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2717C0BD"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2B3CCC">
            <w:rPr>
              <w:rFonts w:ascii="Arial" w:hAnsi="Arial" w:cs="Arial"/>
              <w:b/>
              <w:sz w:val="24"/>
            </w:rPr>
            <w:t>RAN1 #88bis</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2B3CCC">
            <w:rPr>
              <w:rFonts w:ascii="Arial" w:hAnsi="Arial" w:cs="Arial"/>
              <w:b/>
              <w:sz w:val="24"/>
            </w:rPr>
            <w:t>R1-1704711</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5D1791EF" w:rsidR="00425159" w:rsidRPr="00425159" w:rsidRDefault="002B3CCC" w:rsidP="00425159">
          <w:pPr>
            <w:spacing w:after="0"/>
            <w:ind w:left="1988" w:hanging="1988"/>
            <w:jc w:val="both"/>
            <w:rPr>
              <w:rFonts w:ascii="Arial" w:hAnsi="Arial" w:cs="Arial"/>
              <w:b/>
              <w:sz w:val="24"/>
            </w:rPr>
          </w:pPr>
          <w:r>
            <w:rPr>
              <w:rFonts w:ascii="Arial" w:hAnsi="Arial" w:cs="Arial"/>
              <w:b/>
              <w:sz w:val="24"/>
            </w:rPr>
            <w:t>Spokane, WA, U.S.A. 3rd - 7th April 2017</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412B8D4B"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2B3CCC">
            <w:rPr>
              <w:rFonts w:ascii="Arial" w:hAnsi="Arial" w:cs="Arial"/>
              <w:b/>
              <w:sz w:val="24"/>
            </w:rPr>
            <w:t>NR PBCH Design</w:t>
          </w:r>
        </w:sdtContent>
      </w:sdt>
    </w:p>
    <w:p w14:paraId="233C83DF" w14:textId="77777777"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5F2E88">
            <w:rPr>
              <w:rFonts w:ascii="Arial" w:hAnsi="Arial" w:cs="Arial"/>
              <w:b/>
              <w:sz w:val="24"/>
            </w:rPr>
            <w:t>8.1.1.2.1</w:t>
          </w:r>
        </w:sdtContent>
      </w:sdt>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t>Introduction</w:t>
      </w:r>
    </w:p>
    <w:p w14:paraId="60F26D9B" w14:textId="49F15701" w:rsidR="000E514C" w:rsidRPr="007F7DE1" w:rsidRDefault="00A72C6C" w:rsidP="00DC1451">
      <w:pPr>
        <w:pStyle w:val="BodyText"/>
        <w:spacing w:before="240"/>
        <w:ind w:firstLine="288"/>
        <w:jc w:val="left"/>
        <w:rPr>
          <w:sz w:val="22"/>
          <w:lang w:eastAsia="zh-CN"/>
        </w:rPr>
      </w:pPr>
      <w:r w:rsidRPr="007F7DE1">
        <w:rPr>
          <w:sz w:val="22"/>
          <w:lang w:eastAsia="zh-CN"/>
        </w:rPr>
        <w:t xml:space="preserve">In this contribution, we discuss design aspects of </w:t>
      </w:r>
      <w:r w:rsidR="00760AF5" w:rsidRPr="007F7DE1">
        <w:rPr>
          <w:sz w:val="22"/>
          <w:lang w:eastAsia="zh-CN"/>
        </w:rPr>
        <w:t>physical</w:t>
      </w:r>
      <w:r w:rsidR="00DA4D2C" w:rsidRPr="007F7DE1">
        <w:rPr>
          <w:sz w:val="22"/>
          <w:lang w:eastAsia="zh-CN"/>
        </w:rPr>
        <w:t xml:space="preserve"> broadcast channel (PBCH) including aspects of PBCH </w:t>
      </w:r>
      <w:r w:rsidR="000E514C" w:rsidRPr="007F7DE1">
        <w:rPr>
          <w:sz w:val="22"/>
          <w:lang w:eastAsia="zh-CN"/>
        </w:rPr>
        <w:t xml:space="preserve">payload size, </w:t>
      </w:r>
      <w:r w:rsidR="006B6D1E" w:rsidRPr="007F7DE1">
        <w:rPr>
          <w:sz w:val="22"/>
          <w:lang w:eastAsia="zh-CN"/>
        </w:rPr>
        <w:t>potential</w:t>
      </w:r>
      <w:r w:rsidR="000E514C" w:rsidRPr="007F7DE1">
        <w:rPr>
          <w:sz w:val="22"/>
          <w:lang w:eastAsia="zh-CN"/>
        </w:rPr>
        <w:t xml:space="preserve"> content, and antenna port configurations for PBCH.</w:t>
      </w:r>
    </w:p>
    <w:p w14:paraId="0B1D77F9" w14:textId="77777777" w:rsidR="00985A01" w:rsidRPr="007F7DE1" w:rsidRDefault="00985A01" w:rsidP="00DC1451">
      <w:pPr>
        <w:pStyle w:val="BodyText"/>
        <w:spacing w:before="240"/>
        <w:ind w:firstLine="288"/>
        <w:jc w:val="left"/>
        <w:rPr>
          <w:sz w:val="22"/>
          <w:lang w:eastAsia="zh-CN"/>
        </w:rPr>
      </w:pPr>
    </w:p>
    <w:p w14:paraId="54BEB65C" w14:textId="3B116A5C" w:rsidR="00985A01" w:rsidRPr="006969BE" w:rsidRDefault="00985A01" w:rsidP="00985A01">
      <w:pPr>
        <w:pStyle w:val="Heading1"/>
        <w:numPr>
          <w:ilvl w:val="0"/>
          <w:numId w:val="16"/>
        </w:numPr>
        <w:ind w:left="360"/>
        <w:rPr>
          <w:rFonts w:cs="Arial"/>
          <w:sz w:val="32"/>
          <w:szCs w:val="32"/>
          <w:lang w:val="en-US"/>
        </w:rPr>
      </w:pPr>
      <w:r>
        <w:rPr>
          <w:rFonts w:cs="Arial"/>
          <w:sz w:val="32"/>
          <w:szCs w:val="32"/>
          <w:lang w:val="en-US"/>
        </w:rPr>
        <w:t>Payload Size and Content</w:t>
      </w:r>
    </w:p>
    <w:p w14:paraId="3366CE99" w14:textId="77777777" w:rsidR="00985A01" w:rsidRPr="00E30D90" w:rsidRDefault="00985A01" w:rsidP="00985A01">
      <w:pPr>
        <w:pStyle w:val="BodyText"/>
        <w:spacing w:before="240"/>
        <w:jc w:val="left"/>
        <w:rPr>
          <w:rFonts w:ascii="Times New Roman" w:hAnsi="Times New Roman"/>
          <w:i/>
          <w:sz w:val="22"/>
          <w:szCs w:val="22"/>
          <w:u w:val="single"/>
          <w:lang w:eastAsia="zh-CN"/>
        </w:rPr>
      </w:pPr>
      <w:r w:rsidRPr="00E30D90">
        <w:rPr>
          <w:rFonts w:ascii="Times New Roman" w:hAnsi="Times New Roman"/>
          <w:i/>
          <w:sz w:val="22"/>
          <w:szCs w:val="22"/>
          <w:u w:val="single"/>
          <w:lang w:eastAsia="zh-CN"/>
        </w:rPr>
        <w:t>SFN</w:t>
      </w:r>
    </w:p>
    <w:p w14:paraId="57741E00" w14:textId="4A3741BC" w:rsidR="00985A01" w:rsidRPr="007F7DE1" w:rsidRDefault="00985A01" w:rsidP="000C6AFB">
      <w:pPr>
        <w:pStyle w:val="BodyText"/>
        <w:spacing w:before="240"/>
        <w:ind w:firstLine="288"/>
        <w:jc w:val="left"/>
        <w:rPr>
          <w:rFonts w:ascii="Times New Roman" w:hAnsi="Times New Roman"/>
          <w:sz w:val="22"/>
          <w:szCs w:val="22"/>
          <w:lang w:eastAsia="zh-CN"/>
        </w:rPr>
      </w:pPr>
      <w:r w:rsidRPr="007F7DE1">
        <w:rPr>
          <w:rFonts w:ascii="Times New Roman" w:hAnsi="Times New Roman"/>
          <w:sz w:val="22"/>
          <w:szCs w:val="22"/>
          <w:lang w:eastAsia="zh-CN"/>
        </w:rPr>
        <w:t xml:space="preserve">System frame number (SFN) is used in several aspects of PHY/MAC layer in LTE. Most notable uses are to derive the timing relationship of additional system information (including SIB1), HARQ process, DRX, SPS, and measurement gap. So PBCH design should take into account the potential </w:t>
      </w:r>
      <w:proofErr w:type="spellStart"/>
      <w:r w:rsidRPr="007F7DE1">
        <w:rPr>
          <w:rFonts w:ascii="Times New Roman" w:hAnsi="Times New Roman"/>
          <w:sz w:val="22"/>
          <w:szCs w:val="22"/>
          <w:lang w:eastAsia="zh-CN"/>
        </w:rPr>
        <w:t>bitwidth</w:t>
      </w:r>
      <w:proofErr w:type="spellEnd"/>
      <w:r w:rsidRPr="007F7DE1">
        <w:rPr>
          <w:rFonts w:ascii="Times New Roman" w:hAnsi="Times New Roman"/>
          <w:sz w:val="22"/>
          <w:szCs w:val="22"/>
          <w:lang w:eastAsia="zh-CN"/>
        </w:rPr>
        <w:t xml:space="preserve"> of SFN.</w:t>
      </w:r>
      <w:r w:rsidR="000C6AFB" w:rsidRPr="007F7DE1">
        <w:rPr>
          <w:rFonts w:ascii="Times New Roman" w:hAnsi="Times New Roman"/>
          <w:sz w:val="22"/>
          <w:szCs w:val="22"/>
          <w:lang w:eastAsia="zh-CN"/>
        </w:rPr>
        <w:t xml:space="preserve"> T</w:t>
      </w:r>
      <w:r w:rsidRPr="007F7DE1">
        <w:rPr>
          <w:rFonts w:ascii="Times New Roman" w:hAnsi="Times New Roman"/>
          <w:sz w:val="22"/>
          <w:szCs w:val="22"/>
          <w:lang w:eastAsia="zh-CN"/>
        </w:rPr>
        <w:t xml:space="preserve">he recent LS from RAN2 </w:t>
      </w:r>
      <w:r w:rsidRPr="007F7DE1">
        <w:rPr>
          <w:rFonts w:ascii="Times New Roman" w:hAnsi="Times New Roman"/>
          <w:sz w:val="22"/>
          <w:szCs w:val="22"/>
          <w:lang w:eastAsia="zh-CN"/>
        </w:rPr>
        <w:fldChar w:fldCharType="begin"/>
      </w:r>
      <w:r w:rsidRPr="007F7DE1">
        <w:rPr>
          <w:rFonts w:ascii="Times New Roman" w:hAnsi="Times New Roman"/>
          <w:sz w:val="22"/>
          <w:szCs w:val="22"/>
          <w:lang w:eastAsia="zh-CN"/>
        </w:rPr>
        <w:instrText xml:space="preserve"> REF _Ref474145362 \r \h </w:instrText>
      </w:r>
      <w:r w:rsidR="007F7DE1" w:rsidRPr="007F7DE1">
        <w:rPr>
          <w:rFonts w:ascii="Times New Roman" w:hAnsi="Times New Roman"/>
          <w:sz w:val="22"/>
          <w:szCs w:val="22"/>
          <w:lang w:eastAsia="zh-CN"/>
        </w:rPr>
        <w:instrText xml:space="preserve"> \* MERGEFORMAT </w:instrText>
      </w:r>
      <w:r w:rsidRPr="007F7DE1">
        <w:rPr>
          <w:rFonts w:ascii="Times New Roman" w:hAnsi="Times New Roman"/>
          <w:sz w:val="22"/>
          <w:szCs w:val="22"/>
          <w:lang w:eastAsia="zh-CN"/>
        </w:rPr>
      </w:r>
      <w:r w:rsidRPr="007F7DE1">
        <w:rPr>
          <w:rFonts w:ascii="Times New Roman" w:hAnsi="Times New Roman"/>
          <w:sz w:val="22"/>
          <w:szCs w:val="22"/>
          <w:lang w:eastAsia="zh-CN"/>
        </w:rPr>
        <w:fldChar w:fldCharType="separate"/>
      </w:r>
      <w:r w:rsidRPr="007F7DE1">
        <w:rPr>
          <w:rFonts w:ascii="Times New Roman" w:hAnsi="Times New Roman"/>
          <w:sz w:val="22"/>
          <w:szCs w:val="22"/>
          <w:lang w:eastAsia="zh-CN"/>
        </w:rPr>
        <w:t>[1]</w:t>
      </w:r>
      <w:r w:rsidRPr="007F7DE1">
        <w:rPr>
          <w:rFonts w:ascii="Times New Roman" w:hAnsi="Times New Roman"/>
          <w:sz w:val="22"/>
          <w:szCs w:val="22"/>
          <w:lang w:eastAsia="zh-CN"/>
        </w:rPr>
        <w:fldChar w:fldCharType="end"/>
      </w:r>
      <w:r w:rsidRPr="007F7DE1">
        <w:rPr>
          <w:rFonts w:ascii="Times New Roman" w:hAnsi="Times New Roman"/>
          <w:sz w:val="22"/>
          <w:szCs w:val="22"/>
          <w:lang w:eastAsia="zh-CN"/>
        </w:rPr>
        <w:t xml:space="preserve">, states that if NR considers SFN and HSFN (used for </w:t>
      </w:r>
      <w:proofErr w:type="spellStart"/>
      <w:r w:rsidRPr="007F7DE1">
        <w:rPr>
          <w:rFonts w:ascii="Times New Roman" w:hAnsi="Times New Roman"/>
          <w:sz w:val="22"/>
          <w:szCs w:val="22"/>
          <w:lang w:eastAsia="zh-CN"/>
        </w:rPr>
        <w:t>eDRX</w:t>
      </w:r>
      <w:proofErr w:type="spellEnd"/>
      <w:r w:rsidRPr="007F7DE1">
        <w:rPr>
          <w:rFonts w:ascii="Times New Roman" w:hAnsi="Times New Roman"/>
          <w:sz w:val="22"/>
          <w:szCs w:val="22"/>
          <w:lang w:eastAsia="zh-CN"/>
        </w:rPr>
        <w:t xml:space="preserve"> operations), the total number of bits required for SFN would be 18 bits.</w:t>
      </w:r>
    </w:p>
    <w:p w14:paraId="1CAFCB15" w14:textId="77777777" w:rsidR="00985A01" w:rsidRPr="00E30D90" w:rsidRDefault="00985A01" w:rsidP="00985A01">
      <w:pPr>
        <w:pStyle w:val="BodyText"/>
        <w:spacing w:before="240"/>
        <w:jc w:val="left"/>
        <w:rPr>
          <w:rFonts w:ascii="Times New Roman" w:hAnsi="Times New Roman"/>
          <w:i/>
          <w:sz w:val="22"/>
          <w:szCs w:val="22"/>
          <w:u w:val="single"/>
          <w:lang w:eastAsia="zh-CN"/>
        </w:rPr>
      </w:pPr>
      <w:r w:rsidRPr="00E30D90">
        <w:rPr>
          <w:rFonts w:ascii="Times New Roman" w:hAnsi="Times New Roman"/>
          <w:i/>
          <w:sz w:val="22"/>
          <w:szCs w:val="22"/>
          <w:u w:val="single"/>
          <w:lang w:eastAsia="zh-CN"/>
        </w:rPr>
        <w:t>Implicit Mapping of SFN</w:t>
      </w:r>
    </w:p>
    <w:p w14:paraId="1F0E9961" w14:textId="77777777" w:rsidR="00985A01" w:rsidRDefault="00985A01" w:rsidP="00985A01">
      <w:pPr>
        <w:pStyle w:val="BodyText"/>
        <w:spacing w:before="240"/>
        <w:ind w:firstLine="288"/>
        <w:jc w:val="left"/>
        <w:rPr>
          <w:rFonts w:ascii="Times New Roman" w:hAnsi="Times New Roman"/>
          <w:sz w:val="22"/>
          <w:szCs w:val="22"/>
          <w:lang w:eastAsia="zh-CN"/>
        </w:rPr>
      </w:pPr>
      <w:r w:rsidRPr="007F7DE1">
        <w:rPr>
          <w:rFonts w:ascii="Times New Roman" w:hAnsi="Times New Roman"/>
          <w:sz w:val="22"/>
          <w:szCs w:val="22"/>
          <w:lang w:eastAsia="zh-CN"/>
        </w:rPr>
        <w:t>In order to reduce the size of SFN carried in PBCH, LTE systems has considered implicit mapping of the 2 LSB bits of SFN into the redundancy version of PBCH. This technique is useful when coverage of PBCH is so large that single transmission instance isn’t enough to provide low code-rate. The different instances of PBCH are sent using different redundancy versions such that UE can perform combining of multiple instances for improving decoding performance. It should be noted that this gain does not come for free, and is at the cost of additional complexity at the UE side.</w:t>
      </w:r>
    </w:p>
    <w:p w14:paraId="753CFA05" w14:textId="77777777" w:rsidR="00E528AD" w:rsidRPr="007F7DE1" w:rsidRDefault="00E528AD" w:rsidP="00E528AD">
      <w:pPr>
        <w:pStyle w:val="BodyText"/>
        <w:spacing w:before="240"/>
        <w:jc w:val="left"/>
        <w:rPr>
          <w:rFonts w:ascii="Times New Roman" w:hAnsi="Times New Roman"/>
          <w:b/>
          <w:i/>
          <w:sz w:val="22"/>
          <w:szCs w:val="22"/>
          <w:lang w:eastAsia="zh-CN"/>
        </w:rPr>
      </w:pPr>
      <w:r w:rsidRPr="007F7DE1">
        <w:rPr>
          <w:rFonts w:ascii="Times New Roman" w:hAnsi="Times New Roman"/>
          <w:b/>
          <w:i/>
          <w:sz w:val="22"/>
          <w:szCs w:val="22"/>
          <w:lang w:eastAsia="zh-CN"/>
        </w:rPr>
        <w:t>Observation</w:t>
      </w:r>
      <w:r>
        <w:rPr>
          <w:rFonts w:ascii="Times New Roman" w:hAnsi="Times New Roman"/>
          <w:b/>
          <w:i/>
          <w:sz w:val="22"/>
          <w:szCs w:val="22"/>
          <w:lang w:eastAsia="zh-CN"/>
        </w:rPr>
        <w:t xml:space="preserve"> 1</w:t>
      </w:r>
      <w:r w:rsidRPr="007F7DE1">
        <w:rPr>
          <w:rFonts w:ascii="Times New Roman" w:hAnsi="Times New Roman"/>
          <w:b/>
          <w:i/>
          <w:sz w:val="22"/>
          <w:szCs w:val="22"/>
          <w:lang w:eastAsia="zh-CN"/>
        </w:rPr>
        <w:t>:</w:t>
      </w:r>
    </w:p>
    <w:p w14:paraId="3F508DD3" w14:textId="6A59EF10" w:rsidR="00E528AD" w:rsidRPr="00DC10F7" w:rsidRDefault="00E528AD" w:rsidP="00E528AD">
      <w:pPr>
        <w:pStyle w:val="BodyText"/>
        <w:numPr>
          <w:ilvl w:val="0"/>
          <w:numId w:val="28"/>
        </w:numPr>
        <w:spacing w:before="240"/>
        <w:jc w:val="left"/>
        <w:rPr>
          <w:rFonts w:ascii="Times New Roman" w:hAnsi="Times New Roman"/>
          <w:i/>
          <w:sz w:val="22"/>
          <w:szCs w:val="22"/>
          <w:lang w:eastAsia="zh-CN"/>
        </w:rPr>
      </w:pPr>
      <w:r>
        <w:rPr>
          <w:rFonts w:ascii="Times New Roman" w:hAnsi="Times New Roman"/>
          <w:i/>
          <w:sz w:val="22"/>
          <w:szCs w:val="22"/>
          <w:lang w:eastAsia="zh-CN"/>
        </w:rPr>
        <w:t>SFN bit field in the NR PBCH will be between 8 ~ 18 bits.</w:t>
      </w:r>
    </w:p>
    <w:p w14:paraId="29D54175" w14:textId="6C2AAD62" w:rsidR="00E528AD" w:rsidRPr="0056210A" w:rsidRDefault="0056210A" w:rsidP="0056210A">
      <w:pPr>
        <w:pStyle w:val="BodyText"/>
        <w:spacing w:before="240"/>
        <w:jc w:val="left"/>
        <w:rPr>
          <w:rFonts w:ascii="Times New Roman" w:hAnsi="Times New Roman"/>
          <w:i/>
          <w:sz w:val="22"/>
          <w:szCs w:val="22"/>
          <w:u w:val="single"/>
          <w:lang w:eastAsia="zh-CN"/>
        </w:rPr>
      </w:pPr>
      <w:r w:rsidRPr="0056210A">
        <w:rPr>
          <w:rFonts w:ascii="Times New Roman" w:hAnsi="Times New Roman"/>
          <w:i/>
          <w:sz w:val="22"/>
          <w:szCs w:val="22"/>
          <w:u w:val="single"/>
          <w:lang w:eastAsia="zh-CN"/>
        </w:rPr>
        <w:t>Value Tags &amp; other RAN2 related signaling essential to PBCH</w:t>
      </w:r>
    </w:p>
    <w:p w14:paraId="3C4A7AF1" w14:textId="001B313F" w:rsidR="0056210A" w:rsidRPr="007F7DE1" w:rsidRDefault="0070341D" w:rsidP="0056210A">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ab/>
        <w:t>Value tags or validity fields can aid UEs performing DRX cycles in to determine whether SI has changed in the system or not. Inclusion of such information should be RAN2 decision. As the number of bits required for such information is expected to be limited, we may wait for RAN2 to provide guidance on inclusion of such parameter to PBCH.</w:t>
      </w:r>
    </w:p>
    <w:p w14:paraId="0E1EF349" w14:textId="77777777" w:rsidR="00985A01" w:rsidRPr="00E30D90" w:rsidRDefault="00985A01" w:rsidP="00985A01">
      <w:pPr>
        <w:pStyle w:val="BodyText"/>
        <w:spacing w:before="240"/>
        <w:jc w:val="left"/>
        <w:rPr>
          <w:rFonts w:ascii="Times New Roman" w:hAnsi="Times New Roman"/>
          <w:i/>
          <w:sz w:val="22"/>
          <w:szCs w:val="22"/>
          <w:u w:val="single"/>
          <w:lang w:eastAsia="zh-CN"/>
        </w:rPr>
      </w:pPr>
      <w:r w:rsidRPr="00E30D90">
        <w:rPr>
          <w:rFonts w:ascii="Times New Roman" w:hAnsi="Times New Roman"/>
          <w:i/>
          <w:sz w:val="22"/>
          <w:szCs w:val="22"/>
          <w:u w:val="single"/>
          <w:lang w:eastAsia="zh-CN"/>
        </w:rPr>
        <w:t>CRC</w:t>
      </w:r>
    </w:p>
    <w:p w14:paraId="5467F137" w14:textId="77777777" w:rsidR="00985A01" w:rsidRDefault="00985A01" w:rsidP="00985A01">
      <w:pPr>
        <w:pStyle w:val="BodyText"/>
        <w:spacing w:before="240"/>
        <w:ind w:firstLine="288"/>
        <w:jc w:val="left"/>
        <w:rPr>
          <w:rFonts w:ascii="Times New Roman" w:hAnsi="Times New Roman"/>
          <w:sz w:val="22"/>
          <w:szCs w:val="22"/>
          <w:lang w:eastAsia="zh-CN"/>
        </w:rPr>
      </w:pPr>
      <w:r w:rsidRPr="007F7DE1">
        <w:rPr>
          <w:rFonts w:ascii="Times New Roman" w:hAnsi="Times New Roman"/>
          <w:sz w:val="22"/>
          <w:szCs w:val="22"/>
          <w:lang w:eastAsia="zh-CN"/>
        </w:rPr>
        <w:t xml:space="preserve">Additional aspect that impacts PBCH payload size is CRC. The CRC </w:t>
      </w:r>
      <w:proofErr w:type="spellStart"/>
      <w:r w:rsidRPr="007F7DE1">
        <w:rPr>
          <w:rFonts w:ascii="Times New Roman" w:hAnsi="Times New Roman"/>
          <w:sz w:val="22"/>
          <w:szCs w:val="22"/>
          <w:lang w:eastAsia="zh-CN"/>
        </w:rPr>
        <w:t>bitwidth</w:t>
      </w:r>
      <w:proofErr w:type="spellEnd"/>
      <w:r w:rsidRPr="007F7DE1">
        <w:rPr>
          <w:rFonts w:ascii="Times New Roman" w:hAnsi="Times New Roman"/>
          <w:sz w:val="22"/>
          <w:szCs w:val="22"/>
          <w:lang w:eastAsia="zh-CN"/>
        </w:rPr>
        <w:t xml:space="preserve"> is determined to meets the miss-detection, and false alarm probabilities required for the system. Overloading of information on top of CRC, </w:t>
      </w:r>
      <w:r w:rsidRPr="007F7DE1">
        <w:rPr>
          <w:rFonts w:ascii="Times New Roman" w:hAnsi="Times New Roman"/>
          <w:sz w:val="22"/>
          <w:szCs w:val="22"/>
          <w:lang w:eastAsia="zh-CN"/>
        </w:rPr>
        <w:lastRenderedPageBreak/>
        <w:t>such as number of antenna port indication scrambling in LTE, may cause the miss-detection and false alarm probabilities of the CRC to change. Therefore, careful analysis and comparison of different CRC bit widths and required miss-detection and false alarm probabilities should be conducted for NR. If we consider similar miss-detection and false alarm probability as LTE, it would mean NR would require 16 bits of CRC. We believe this is good baseline for evaluations for PBCH.</w:t>
      </w:r>
    </w:p>
    <w:p w14:paraId="1EF448C4" w14:textId="77777777" w:rsidR="00BF247F" w:rsidRPr="007F7DE1" w:rsidRDefault="00BF247F" w:rsidP="00BF247F">
      <w:pPr>
        <w:pStyle w:val="BodyText"/>
        <w:spacing w:before="240"/>
        <w:jc w:val="left"/>
        <w:rPr>
          <w:rFonts w:ascii="Times New Roman" w:hAnsi="Times New Roman"/>
          <w:b/>
          <w:i/>
          <w:sz w:val="22"/>
          <w:szCs w:val="22"/>
          <w:lang w:eastAsia="zh-CN"/>
        </w:rPr>
      </w:pPr>
      <w:r w:rsidRPr="007F7DE1">
        <w:rPr>
          <w:rFonts w:ascii="Times New Roman" w:hAnsi="Times New Roman"/>
          <w:b/>
          <w:i/>
          <w:sz w:val="22"/>
          <w:szCs w:val="22"/>
          <w:lang w:eastAsia="zh-CN"/>
        </w:rPr>
        <w:t>Proposal 1:</w:t>
      </w:r>
    </w:p>
    <w:p w14:paraId="1C98555B" w14:textId="607863D7" w:rsidR="00BF247F" w:rsidRPr="00DC10F7" w:rsidRDefault="00BF247F" w:rsidP="00BF247F">
      <w:pPr>
        <w:pStyle w:val="BodyText"/>
        <w:numPr>
          <w:ilvl w:val="0"/>
          <w:numId w:val="28"/>
        </w:numPr>
        <w:spacing w:before="240"/>
        <w:jc w:val="left"/>
        <w:rPr>
          <w:rFonts w:ascii="Times New Roman" w:hAnsi="Times New Roman"/>
          <w:i/>
          <w:sz w:val="22"/>
          <w:szCs w:val="22"/>
          <w:lang w:eastAsia="zh-CN"/>
        </w:rPr>
      </w:pPr>
      <w:r>
        <w:rPr>
          <w:rFonts w:ascii="Times New Roman" w:hAnsi="Times New Roman"/>
          <w:i/>
          <w:sz w:val="22"/>
          <w:szCs w:val="22"/>
          <w:lang w:eastAsia="zh-CN"/>
        </w:rPr>
        <w:t xml:space="preserve">CRC for </w:t>
      </w:r>
      <w:r w:rsidRPr="00DC10F7">
        <w:rPr>
          <w:rFonts w:ascii="Times New Roman" w:hAnsi="Times New Roman"/>
          <w:i/>
          <w:sz w:val="22"/>
          <w:szCs w:val="22"/>
          <w:lang w:eastAsia="zh-CN"/>
        </w:rPr>
        <w:t xml:space="preserve">NR PBCH </w:t>
      </w:r>
      <w:r>
        <w:rPr>
          <w:rFonts w:ascii="Times New Roman" w:hAnsi="Times New Roman"/>
          <w:i/>
          <w:sz w:val="22"/>
          <w:szCs w:val="22"/>
          <w:lang w:eastAsia="zh-CN"/>
        </w:rPr>
        <w:t>is defined as 16 bits</w:t>
      </w:r>
      <w:r w:rsidRPr="00DC10F7">
        <w:rPr>
          <w:rFonts w:ascii="Times New Roman" w:hAnsi="Times New Roman"/>
          <w:i/>
          <w:sz w:val="22"/>
          <w:szCs w:val="22"/>
          <w:lang w:eastAsia="zh-CN"/>
        </w:rPr>
        <w:t>.</w:t>
      </w:r>
      <w:r w:rsidR="00E528AD">
        <w:rPr>
          <w:rFonts w:ascii="Times New Roman" w:hAnsi="Times New Roman"/>
          <w:i/>
          <w:sz w:val="22"/>
          <w:szCs w:val="22"/>
          <w:lang w:eastAsia="zh-CN"/>
        </w:rPr>
        <w:t xml:space="preserve"> We may revisit this if significant problems are found.</w:t>
      </w:r>
    </w:p>
    <w:p w14:paraId="67D985F0" w14:textId="77777777" w:rsidR="00BF247F" w:rsidRPr="007F7DE1" w:rsidRDefault="00BF247F" w:rsidP="00985A01">
      <w:pPr>
        <w:pStyle w:val="BodyText"/>
        <w:spacing w:before="240"/>
        <w:ind w:firstLine="288"/>
        <w:jc w:val="left"/>
        <w:rPr>
          <w:rFonts w:ascii="Times New Roman" w:hAnsi="Times New Roman"/>
          <w:sz w:val="22"/>
          <w:szCs w:val="22"/>
          <w:lang w:eastAsia="zh-CN"/>
        </w:rPr>
      </w:pPr>
    </w:p>
    <w:p w14:paraId="089F9183" w14:textId="045C0E27" w:rsidR="00712421" w:rsidRPr="00E30D90" w:rsidRDefault="009C5D37" w:rsidP="00712421">
      <w:pPr>
        <w:pStyle w:val="BodyText"/>
        <w:spacing w:before="240"/>
        <w:jc w:val="left"/>
        <w:rPr>
          <w:rFonts w:ascii="Times New Roman" w:hAnsi="Times New Roman"/>
          <w:i/>
          <w:sz w:val="22"/>
          <w:szCs w:val="22"/>
          <w:u w:val="single"/>
          <w:lang w:eastAsia="zh-CN"/>
        </w:rPr>
      </w:pPr>
      <w:r w:rsidRPr="00E30D90">
        <w:rPr>
          <w:rFonts w:ascii="Times New Roman" w:hAnsi="Times New Roman"/>
          <w:i/>
          <w:sz w:val="22"/>
          <w:szCs w:val="22"/>
          <w:u w:val="single"/>
          <w:lang w:eastAsia="zh-CN"/>
        </w:rPr>
        <w:t>SS Block Time Index Signaling</w:t>
      </w:r>
    </w:p>
    <w:p w14:paraId="3175A09E" w14:textId="6980FF3B" w:rsidR="00712421" w:rsidRDefault="009B4D5E" w:rsidP="00985A01">
      <w:pPr>
        <w:pStyle w:val="BodyText"/>
        <w:spacing w:before="240"/>
        <w:ind w:firstLine="288"/>
        <w:jc w:val="left"/>
        <w:rPr>
          <w:rFonts w:ascii="Times New Roman" w:hAnsi="Times New Roman"/>
          <w:sz w:val="22"/>
          <w:szCs w:val="22"/>
          <w:lang w:eastAsia="zh-CN"/>
        </w:rPr>
      </w:pPr>
      <w:r w:rsidRPr="007F7DE1">
        <w:rPr>
          <w:rFonts w:ascii="Times New Roman" w:hAnsi="Times New Roman"/>
          <w:sz w:val="22"/>
          <w:szCs w:val="22"/>
          <w:lang w:eastAsia="zh-CN"/>
        </w:rPr>
        <w:t xml:space="preserve">In RAN1 #88, the potential maximum number of SS block candidate position was limited to 127. The SS block time index should at the very least provide unique identification of OFDM symbol and slot index within the radio frame of 10 </w:t>
      </w:r>
      <w:proofErr w:type="spellStart"/>
      <w:r w:rsidRPr="007F7DE1">
        <w:rPr>
          <w:rFonts w:ascii="Times New Roman" w:hAnsi="Times New Roman"/>
          <w:sz w:val="22"/>
          <w:szCs w:val="22"/>
          <w:lang w:eastAsia="zh-CN"/>
        </w:rPr>
        <w:t>ms.</w:t>
      </w:r>
      <w:proofErr w:type="spellEnd"/>
      <w:r w:rsidR="007B31A6" w:rsidRPr="007F7DE1">
        <w:rPr>
          <w:rFonts w:ascii="Times New Roman" w:hAnsi="Times New Roman"/>
          <w:sz w:val="22"/>
          <w:szCs w:val="22"/>
          <w:lang w:eastAsia="zh-CN"/>
        </w:rPr>
        <w:t xml:space="preserve"> Of course this may depend on whether SS blocks belonging to the same SS burst set spans over more than 10 </w:t>
      </w:r>
      <w:proofErr w:type="spellStart"/>
      <w:r w:rsidR="007B31A6" w:rsidRPr="007F7DE1">
        <w:rPr>
          <w:rFonts w:ascii="Times New Roman" w:hAnsi="Times New Roman"/>
          <w:sz w:val="22"/>
          <w:szCs w:val="22"/>
          <w:lang w:eastAsia="zh-CN"/>
        </w:rPr>
        <w:t>ms</w:t>
      </w:r>
      <w:proofErr w:type="spellEnd"/>
      <w:r w:rsidR="007B31A6" w:rsidRPr="007F7DE1">
        <w:rPr>
          <w:rFonts w:ascii="Times New Roman" w:hAnsi="Times New Roman"/>
          <w:sz w:val="22"/>
          <w:szCs w:val="22"/>
          <w:lang w:eastAsia="zh-CN"/>
        </w:rPr>
        <w:t xml:space="preserve"> or not. Given the agreement that RAN1 recommends shorter measurement duration of SS blocks are shorter than the configured periodicity, e.g., 1, 5 or 10 </w:t>
      </w:r>
      <w:proofErr w:type="spellStart"/>
      <w:r w:rsidR="007B31A6" w:rsidRPr="007F7DE1">
        <w:rPr>
          <w:rFonts w:ascii="Times New Roman" w:hAnsi="Times New Roman"/>
          <w:sz w:val="22"/>
          <w:szCs w:val="22"/>
          <w:lang w:eastAsia="zh-CN"/>
        </w:rPr>
        <w:t>ms.</w:t>
      </w:r>
      <w:proofErr w:type="spellEnd"/>
      <w:r w:rsidR="007B31A6" w:rsidRPr="007F7DE1">
        <w:rPr>
          <w:rFonts w:ascii="Times New Roman" w:hAnsi="Times New Roman"/>
          <w:sz w:val="22"/>
          <w:szCs w:val="22"/>
          <w:lang w:eastAsia="zh-CN"/>
        </w:rPr>
        <w:t xml:space="preserve"> </w:t>
      </w:r>
      <w:proofErr w:type="gramStart"/>
      <w:r w:rsidR="007B31A6" w:rsidRPr="007F7DE1">
        <w:rPr>
          <w:rFonts w:ascii="Times New Roman" w:hAnsi="Times New Roman"/>
          <w:sz w:val="22"/>
          <w:szCs w:val="22"/>
          <w:lang w:eastAsia="zh-CN"/>
        </w:rPr>
        <w:t>The</w:t>
      </w:r>
      <w:proofErr w:type="gramEnd"/>
      <w:r w:rsidR="007B31A6" w:rsidRPr="007F7DE1">
        <w:rPr>
          <w:rFonts w:ascii="Times New Roman" w:hAnsi="Times New Roman"/>
          <w:sz w:val="22"/>
          <w:szCs w:val="22"/>
          <w:lang w:eastAsia="zh-CN"/>
        </w:rPr>
        <w:t xml:space="preserve"> maximum number of SS block time index signaling is likely to be limited to 127, which requires 7 bits.</w:t>
      </w:r>
    </w:p>
    <w:p w14:paraId="171AE5DD" w14:textId="4A19AF13" w:rsidR="00E528AD" w:rsidRPr="0056210A" w:rsidRDefault="00E528AD" w:rsidP="00E528AD">
      <w:pPr>
        <w:pStyle w:val="BodyText"/>
        <w:spacing w:before="240"/>
        <w:jc w:val="left"/>
        <w:rPr>
          <w:rFonts w:ascii="Times New Roman" w:hAnsi="Times New Roman"/>
          <w:b/>
          <w:i/>
          <w:sz w:val="22"/>
          <w:szCs w:val="22"/>
          <w:lang w:eastAsia="zh-CN"/>
        </w:rPr>
      </w:pPr>
      <w:r w:rsidRPr="0056210A">
        <w:rPr>
          <w:rFonts w:ascii="Times New Roman" w:hAnsi="Times New Roman"/>
          <w:b/>
          <w:i/>
          <w:sz w:val="22"/>
          <w:szCs w:val="22"/>
          <w:lang w:eastAsia="zh-CN"/>
        </w:rPr>
        <w:t>Observation 2:</w:t>
      </w:r>
    </w:p>
    <w:p w14:paraId="7DF1133E" w14:textId="7B0799E3" w:rsidR="00E528AD" w:rsidRPr="0056210A" w:rsidRDefault="0056210A" w:rsidP="00E528AD">
      <w:pPr>
        <w:pStyle w:val="BodyText"/>
        <w:numPr>
          <w:ilvl w:val="0"/>
          <w:numId w:val="28"/>
        </w:numPr>
        <w:spacing w:before="240"/>
        <w:jc w:val="left"/>
        <w:rPr>
          <w:rFonts w:ascii="Times New Roman" w:hAnsi="Times New Roman"/>
          <w:i/>
          <w:sz w:val="22"/>
          <w:szCs w:val="22"/>
          <w:lang w:eastAsia="zh-CN"/>
        </w:rPr>
      </w:pPr>
      <w:r w:rsidRPr="0056210A">
        <w:rPr>
          <w:rFonts w:ascii="Times New Roman" w:hAnsi="Times New Roman"/>
          <w:i/>
          <w:sz w:val="22"/>
          <w:szCs w:val="22"/>
          <w:lang w:eastAsia="zh-CN"/>
        </w:rPr>
        <w:t>SS block time index signaling is likely to be limited to at most 7 bits, if it were to be included in NR PBCH.</w:t>
      </w:r>
    </w:p>
    <w:p w14:paraId="3A1D74E9" w14:textId="77777777" w:rsidR="00E528AD" w:rsidRPr="007F7DE1" w:rsidRDefault="00E528AD" w:rsidP="00985A01">
      <w:pPr>
        <w:pStyle w:val="BodyText"/>
        <w:spacing w:before="240"/>
        <w:ind w:firstLine="288"/>
        <w:jc w:val="left"/>
        <w:rPr>
          <w:rFonts w:ascii="Times New Roman" w:hAnsi="Times New Roman"/>
          <w:sz w:val="22"/>
          <w:szCs w:val="22"/>
          <w:lang w:eastAsia="zh-CN"/>
        </w:rPr>
      </w:pPr>
    </w:p>
    <w:p w14:paraId="026FF1AD" w14:textId="36D48467" w:rsidR="000C6AFB" w:rsidRPr="00E30D90" w:rsidRDefault="000C6AFB" w:rsidP="000C6AFB">
      <w:pPr>
        <w:pStyle w:val="BodyText"/>
        <w:spacing w:before="240"/>
        <w:jc w:val="left"/>
        <w:rPr>
          <w:rFonts w:ascii="Times New Roman" w:hAnsi="Times New Roman"/>
          <w:i/>
          <w:sz w:val="22"/>
          <w:szCs w:val="22"/>
          <w:u w:val="single"/>
          <w:lang w:eastAsia="zh-CN"/>
        </w:rPr>
      </w:pPr>
      <w:r w:rsidRPr="00E30D90">
        <w:rPr>
          <w:rFonts w:ascii="Times New Roman" w:hAnsi="Times New Roman"/>
          <w:i/>
          <w:sz w:val="22"/>
          <w:szCs w:val="22"/>
          <w:u w:val="single"/>
          <w:lang w:eastAsia="zh-CN"/>
        </w:rPr>
        <w:t>System Bandwidth</w:t>
      </w:r>
    </w:p>
    <w:p w14:paraId="1B971A4B" w14:textId="77777777" w:rsidR="000C6AFB" w:rsidRPr="007F7DE1" w:rsidRDefault="000C6AFB" w:rsidP="000C6AFB">
      <w:pPr>
        <w:pStyle w:val="BodyText"/>
        <w:spacing w:before="240"/>
        <w:ind w:firstLine="288"/>
        <w:jc w:val="left"/>
        <w:rPr>
          <w:rFonts w:ascii="Times New Roman" w:hAnsi="Times New Roman"/>
          <w:sz w:val="22"/>
          <w:szCs w:val="22"/>
          <w:lang w:eastAsia="zh-CN"/>
        </w:rPr>
      </w:pPr>
      <w:r w:rsidRPr="007F7DE1">
        <w:rPr>
          <w:rFonts w:ascii="Times New Roman" w:hAnsi="Times New Roman"/>
          <w:sz w:val="22"/>
          <w:szCs w:val="22"/>
          <w:lang w:eastAsia="zh-CN"/>
        </w:rPr>
        <w:t>It was agreed in RAN1 #88 that the NR PBCH will contain only a part of the minimum system information and the remaining system information will be carried in NR PDSCH. Because the frequency location of the SS block within the system bandwidth can be anywhere, in order to receive the NR PDSCH, the UE may need to be aware of the system bandwidth and the frequency location of the SS block within the system bandwidth. Of course, the frequency allocation of the remaining minimum system information can be indicated relative to the frequency location of the SS blocks, in such alternative, the exact system bandwidth the frequency location of the SS block is not strictly needed in PBCH.</w:t>
      </w:r>
    </w:p>
    <w:p w14:paraId="0ED87BAE" w14:textId="45008FA9" w:rsidR="000C6AFB" w:rsidRPr="007F7DE1" w:rsidRDefault="000C6AFB" w:rsidP="000C6AFB">
      <w:pPr>
        <w:pStyle w:val="BodyText"/>
        <w:spacing w:before="240"/>
        <w:ind w:firstLine="288"/>
        <w:jc w:val="left"/>
        <w:rPr>
          <w:rFonts w:ascii="Times New Roman" w:eastAsiaTheme="minorEastAsia" w:hAnsi="Times New Roman"/>
          <w:sz w:val="22"/>
          <w:szCs w:val="22"/>
          <w:lang w:eastAsia="ko-KR"/>
        </w:rPr>
      </w:pPr>
      <w:r w:rsidRPr="007F7DE1">
        <w:rPr>
          <w:rFonts w:ascii="Times New Roman" w:hAnsi="Times New Roman"/>
          <w:sz w:val="22"/>
          <w:szCs w:val="22"/>
          <w:lang w:eastAsia="zh-CN"/>
        </w:rPr>
        <w:t xml:space="preserve">According to the agreements made in RAN1 #88, the system bandwidth for NR can span between 5 MHz to </w:t>
      </w:r>
      <w:r w:rsidRPr="007F7DE1">
        <w:rPr>
          <w:rFonts w:ascii="Times New Roman" w:eastAsiaTheme="minorEastAsia" w:hAnsi="Times New Roman"/>
          <w:sz w:val="22"/>
          <w:szCs w:val="22"/>
          <w:lang w:eastAsia="ko-KR"/>
        </w:rPr>
        <w:t xml:space="preserve">400 </w:t>
      </w:r>
      <w:proofErr w:type="spellStart"/>
      <w:r w:rsidRPr="007F7DE1">
        <w:rPr>
          <w:rFonts w:ascii="Times New Roman" w:eastAsiaTheme="minorEastAsia" w:hAnsi="Times New Roman"/>
          <w:sz w:val="22"/>
          <w:szCs w:val="22"/>
          <w:lang w:eastAsia="ko-KR"/>
        </w:rPr>
        <w:t>MHz.</w:t>
      </w:r>
      <w:proofErr w:type="spellEnd"/>
      <w:r w:rsidRPr="007F7DE1">
        <w:rPr>
          <w:rFonts w:ascii="Times New Roman" w:eastAsiaTheme="minorEastAsia" w:hAnsi="Times New Roman"/>
          <w:sz w:val="22"/>
          <w:szCs w:val="22"/>
          <w:lang w:eastAsia="ko-KR"/>
        </w:rPr>
        <w:t xml:space="preserve"> To be more flexible in terms of bandwidth usage, the number of supports bands for NR may be larger compared with LTE, although it will be up to RAN4 to determine exact the number of supported bandwidths for NR. If the supported bandwidths are defined in roughly 10 or 20 MHz increments for bandwidths between 5 and 400 MHz, we may end up with between 20 to 40 different bandwidth configurations. This would require 5 ~ 6 bits of information. </w:t>
      </w:r>
    </w:p>
    <w:p w14:paraId="220D70D2" w14:textId="337FFFCE" w:rsidR="000C6AFB" w:rsidRPr="007F7DE1" w:rsidRDefault="000C6AFB" w:rsidP="000C6AFB">
      <w:pPr>
        <w:pStyle w:val="BodyText"/>
        <w:spacing w:before="240"/>
        <w:jc w:val="left"/>
        <w:rPr>
          <w:rFonts w:ascii="Times New Roman" w:hAnsi="Times New Roman"/>
          <w:b/>
          <w:i/>
          <w:sz w:val="22"/>
          <w:szCs w:val="22"/>
          <w:lang w:eastAsia="zh-CN"/>
        </w:rPr>
      </w:pPr>
      <w:r w:rsidRPr="007F7DE1">
        <w:rPr>
          <w:rFonts w:ascii="Times New Roman" w:hAnsi="Times New Roman"/>
          <w:b/>
          <w:i/>
          <w:sz w:val="22"/>
          <w:szCs w:val="22"/>
          <w:lang w:eastAsia="zh-CN"/>
        </w:rPr>
        <w:t>Observation</w:t>
      </w:r>
      <w:r w:rsidR="00E528AD">
        <w:rPr>
          <w:rFonts w:ascii="Times New Roman" w:hAnsi="Times New Roman"/>
          <w:b/>
          <w:i/>
          <w:sz w:val="22"/>
          <w:szCs w:val="22"/>
          <w:lang w:eastAsia="zh-CN"/>
        </w:rPr>
        <w:t xml:space="preserve"> 3</w:t>
      </w:r>
      <w:r w:rsidRPr="007F7DE1">
        <w:rPr>
          <w:rFonts w:ascii="Times New Roman" w:hAnsi="Times New Roman"/>
          <w:b/>
          <w:i/>
          <w:sz w:val="22"/>
          <w:szCs w:val="22"/>
          <w:lang w:eastAsia="zh-CN"/>
        </w:rPr>
        <w:t>:</w:t>
      </w:r>
    </w:p>
    <w:p w14:paraId="78ADDB03" w14:textId="2526BC8E" w:rsidR="000C6AFB" w:rsidRPr="00DC10F7" w:rsidRDefault="000C6AFB" w:rsidP="000C6AFB">
      <w:pPr>
        <w:pStyle w:val="BodyText"/>
        <w:numPr>
          <w:ilvl w:val="0"/>
          <w:numId w:val="28"/>
        </w:numPr>
        <w:spacing w:before="240"/>
        <w:jc w:val="left"/>
        <w:rPr>
          <w:rFonts w:ascii="Times New Roman" w:hAnsi="Times New Roman"/>
          <w:i/>
          <w:sz w:val="22"/>
          <w:szCs w:val="22"/>
          <w:lang w:eastAsia="zh-CN"/>
        </w:rPr>
      </w:pPr>
      <w:r w:rsidRPr="00DC10F7">
        <w:rPr>
          <w:rFonts w:ascii="Times New Roman" w:hAnsi="Times New Roman"/>
          <w:i/>
          <w:sz w:val="22"/>
          <w:szCs w:val="22"/>
          <w:lang w:eastAsia="zh-CN"/>
        </w:rPr>
        <w:t>System bandwidth signaling may require betwee</w:t>
      </w:r>
      <w:r w:rsidR="00A43FDF" w:rsidRPr="00DC10F7">
        <w:rPr>
          <w:rFonts w:ascii="Times New Roman" w:hAnsi="Times New Roman"/>
          <w:i/>
          <w:sz w:val="22"/>
          <w:szCs w:val="22"/>
          <w:lang w:eastAsia="zh-CN"/>
        </w:rPr>
        <w:t>n 5 to 6</w:t>
      </w:r>
      <w:r w:rsidRPr="00DC10F7">
        <w:rPr>
          <w:rFonts w:ascii="Times New Roman" w:hAnsi="Times New Roman"/>
          <w:i/>
          <w:sz w:val="22"/>
          <w:szCs w:val="22"/>
          <w:lang w:eastAsia="zh-CN"/>
        </w:rPr>
        <w:t xml:space="preserve"> bits, if it were to be signaled in NR PBCH.</w:t>
      </w:r>
    </w:p>
    <w:p w14:paraId="5F5DF40B" w14:textId="77777777" w:rsidR="00E278E6" w:rsidRPr="007F7DE1" w:rsidRDefault="00E278E6" w:rsidP="00985A01">
      <w:pPr>
        <w:pStyle w:val="BodyText"/>
        <w:spacing w:before="240"/>
        <w:ind w:firstLine="288"/>
        <w:jc w:val="left"/>
        <w:rPr>
          <w:rFonts w:ascii="Times New Roman" w:hAnsi="Times New Roman"/>
          <w:sz w:val="22"/>
          <w:szCs w:val="22"/>
          <w:lang w:eastAsia="zh-CN"/>
        </w:rPr>
      </w:pPr>
    </w:p>
    <w:p w14:paraId="326836A5" w14:textId="11E82C2D" w:rsidR="00E278E6" w:rsidRPr="00E30D90" w:rsidRDefault="00E278E6" w:rsidP="00E278E6">
      <w:pPr>
        <w:pStyle w:val="BodyText"/>
        <w:spacing w:before="240"/>
        <w:jc w:val="left"/>
        <w:rPr>
          <w:rFonts w:ascii="Times New Roman" w:hAnsi="Times New Roman"/>
          <w:i/>
          <w:sz w:val="22"/>
          <w:szCs w:val="22"/>
          <w:u w:val="single"/>
          <w:lang w:eastAsia="zh-CN"/>
        </w:rPr>
      </w:pPr>
      <w:r w:rsidRPr="00E30D90">
        <w:rPr>
          <w:rFonts w:ascii="Times New Roman" w:hAnsi="Times New Roman"/>
          <w:i/>
          <w:sz w:val="22"/>
          <w:szCs w:val="22"/>
          <w:u w:val="single"/>
          <w:lang w:eastAsia="zh-CN"/>
        </w:rPr>
        <w:t>Frequency Location of the SS Block within the System Bandwidth</w:t>
      </w:r>
    </w:p>
    <w:p w14:paraId="66C53436" w14:textId="6A158079" w:rsidR="00E278E6" w:rsidRPr="007F7DE1" w:rsidRDefault="000C6AFB" w:rsidP="00985A01">
      <w:pPr>
        <w:pStyle w:val="BodyText"/>
        <w:spacing w:before="240"/>
        <w:ind w:firstLine="288"/>
        <w:jc w:val="left"/>
        <w:rPr>
          <w:rFonts w:ascii="Times New Roman" w:eastAsiaTheme="minorEastAsia" w:hAnsi="Times New Roman"/>
          <w:sz w:val="22"/>
          <w:szCs w:val="22"/>
          <w:lang w:eastAsia="ko-KR"/>
        </w:rPr>
      </w:pPr>
      <w:r w:rsidRPr="007F7DE1">
        <w:rPr>
          <w:rFonts w:ascii="Times New Roman" w:eastAsiaTheme="minorEastAsia" w:hAnsi="Times New Roman"/>
          <w:sz w:val="22"/>
          <w:szCs w:val="22"/>
          <w:lang w:eastAsia="ko-KR"/>
        </w:rPr>
        <w:lastRenderedPageBreak/>
        <w:t>The number of bits required to indicate the frequency location indication of the SS block within the system bandwidth depends on the number of potential candidate positions of SS block. If the potential SS block location can be flexibly signaled in units of PRB, the maximum number of positions could be around 500. This is computed using the maximum FFT size limitation for NR which is expected to be either 4k or 8k. PRB level granularity of SS block position will require 9 bits of information. With sub PRB level granularity, such as candidate position only every 24 PRBs (roughly 5 MHz with 15 kHz subcarrier spacing), the number of bits for SS block frequency position may be able to be compressed to 5 bits.</w:t>
      </w:r>
      <w:r w:rsidR="006B6124" w:rsidRPr="007F7DE1">
        <w:rPr>
          <w:rFonts w:ascii="Times New Roman" w:eastAsiaTheme="minorEastAsia" w:hAnsi="Times New Roman"/>
          <w:sz w:val="22"/>
          <w:szCs w:val="22"/>
          <w:lang w:eastAsia="ko-KR"/>
        </w:rPr>
        <w:t xml:space="preserve"> </w:t>
      </w:r>
    </w:p>
    <w:p w14:paraId="3670DDD9" w14:textId="279F0793" w:rsidR="00E278E6" w:rsidRPr="007F7DE1" w:rsidRDefault="006B6124" w:rsidP="006B6124">
      <w:pPr>
        <w:pStyle w:val="BodyText"/>
        <w:spacing w:before="240"/>
        <w:jc w:val="left"/>
        <w:rPr>
          <w:rFonts w:ascii="Times New Roman" w:hAnsi="Times New Roman"/>
          <w:b/>
          <w:i/>
          <w:sz w:val="22"/>
          <w:szCs w:val="22"/>
          <w:lang w:eastAsia="zh-CN"/>
        </w:rPr>
      </w:pPr>
      <w:r w:rsidRPr="007F7DE1">
        <w:rPr>
          <w:rFonts w:ascii="Times New Roman" w:hAnsi="Times New Roman"/>
          <w:b/>
          <w:i/>
          <w:sz w:val="22"/>
          <w:szCs w:val="22"/>
          <w:lang w:eastAsia="zh-CN"/>
        </w:rPr>
        <w:t>Observation</w:t>
      </w:r>
      <w:r w:rsidR="00E528AD">
        <w:rPr>
          <w:rFonts w:ascii="Times New Roman" w:hAnsi="Times New Roman"/>
          <w:b/>
          <w:i/>
          <w:sz w:val="22"/>
          <w:szCs w:val="22"/>
          <w:lang w:eastAsia="zh-CN"/>
        </w:rPr>
        <w:t xml:space="preserve"> 4</w:t>
      </w:r>
      <w:r w:rsidRPr="007F7DE1">
        <w:rPr>
          <w:rFonts w:ascii="Times New Roman" w:hAnsi="Times New Roman"/>
          <w:b/>
          <w:i/>
          <w:sz w:val="22"/>
          <w:szCs w:val="22"/>
          <w:lang w:eastAsia="zh-CN"/>
        </w:rPr>
        <w:t>:</w:t>
      </w:r>
    </w:p>
    <w:p w14:paraId="5BB8A450" w14:textId="4EF89772" w:rsidR="006B6124" w:rsidRPr="00DC10F7" w:rsidRDefault="006B6124" w:rsidP="006B6124">
      <w:pPr>
        <w:pStyle w:val="BodyText"/>
        <w:numPr>
          <w:ilvl w:val="0"/>
          <w:numId w:val="28"/>
        </w:numPr>
        <w:spacing w:before="240"/>
        <w:jc w:val="left"/>
        <w:rPr>
          <w:rFonts w:ascii="Times New Roman" w:hAnsi="Times New Roman"/>
          <w:i/>
          <w:sz w:val="22"/>
          <w:szCs w:val="22"/>
          <w:lang w:eastAsia="zh-CN"/>
        </w:rPr>
      </w:pPr>
      <w:r w:rsidRPr="00DC10F7">
        <w:rPr>
          <w:rFonts w:ascii="Times New Roman" w:hAnsi="Times New Roman"/>
          <w:i/>
          <w:sz w:val="22"/>
          <w:szCs w:val="22"/>
          <w:lang w:eastAsia="zh-CN"/>
        </w:rPr>
        <w:t xml:space="preserve">SS block frequency location signaling may require between </w:t>
      </w:r>
      <w:r w:rsidR="000C6AFB" w:rsidRPr="00DC10F7">
        <w:rPr>
          <w:rFonts w:ascii="Times New Roman" w:hAnsi="Times New Roman"/>
          <w:i/>
          <w:sz w:val="22"/>
          <w:szCs w:val="22"/>
          <w:lang w:eastAsia="zh-CN"/>
        </w:rPr>
        <w:t>5 to 9</w:t>
      </w:r>
      <w:r w:rsidRPr="00DC10F7">
        <w:rPr>
          <w:rFonts w:ascii="Times New Roman" w:hAnsi="Times New Roman"/>
          <w:i/>
          <w:sz w:val="22"/>
          <w:szCs w:val="22"/>
          <w:lang w:eastAsia="zh-CN"/>
        </w:rPr>
        <w:t xml:space="preserve"> bits, if it were to be signaled in NR PBCH.</w:t>
      </w:r>
    </w:p>
    <w:p w14:paraId="54C968CB" w14:textId="77777777" w:rsidR="006B6124" w:rsidRPr="007F7DE1" w:rsidRDefault="006B6124" w:rsidP="00985A01">
      <w:pPr>
        <w:pStyle w:val="BodyText"/>
        <w:spacing w:before="240"/>
        <w:ind w:firstLine="288"/>
        <w:jc w:val="left"/>
        <w:rPr>
          <w:rFonts w:ascii="Times New Roman" w:hAnsi="Times New Roman"/>
          <w:sz w:val="22"/>
          <w:szCs w:val="22"/>
          <w:lang w:eastAsia="zh-CN"/>
        </w:rPr>
      </w:pPr>
    </w:p>
    <w:p w14:paraId="5E285B08" w14:textId="2A1DE6D7" w:rsidR="00E278E6" w:rsidRPr="00E30D90" w:rsidRDefault="00E278E6" w:rsidP="00E278E6">
      <w:pPr>
        <w:pStyle w:val="BodyText"/>
        <w:spacing w:before="240"/>
        <w:jc w:val="left"/>
        <w:rPr>
          <w:rFonts w:ascii="Times New Roman" w:hAnsi="Times New Roman"/>
          <w:i/>
          <w:sz w:val="22"/>
          <w:szCs w:val="22"/>
          <w:u w:val="single"/>
          <w:lang w:eastAsia="zh-CN"/>
        </w:rPr>
      </w:pPr>
      <w:r w:rsidRPr="00E30D90">
        <w:rPr>
          <w:rFonts w:ascii="Times New Roman" w:hAnsi="Times New Roman"/>
          <w:i/>
          <w:sz w:val="22"/>
          <w:szCs w:val="22"/>
          <w:u w:val="single"/>
          <w:lang w:eastAsia="zh-CN"/>
        </w:rPr>
        <w:t>Configuration Information for the Remaining Minimum System Information</w:t>
      </w:r>
      <w:r w:rsidR="0067069E" w:rsidRPr="00E30D90">
        <w:rPr>
          <w:rFonts w:ascii="Times New Roman" w:hAnsi="Times New Roman"/>
          <w:i/>
          <w:sz w:val="22"/>
          <w:szCs w:val="22"/>
          <w:u w:val="single"/>
          <w:lang w:eastAsia="zh-CN"/>
        </w:rPr>
        <w:t xml:space="preserve"> (RMSI)</w:t>
      </w:r>
    </w:p>
    <w:p w14:paraId="5F1A4034" w14:textId="773B1B91" w:rsidR="00E278E6" w:rsidRPr="007F7DE1" w:rsidRDefault="0067069E" w:rsidP="00E278E6">
      <w:pPr>
        <w:pStyle w:val="BodyText"/>
        <w:spacing w:before="240"/>
        <w:jc w:val="left"/>
        <w:rPr>
          <w:rFonts w:ascii="Times New Roman" w:hAnsi="Times New Roman"/>
          <w:sz w:val="22"/>
          <w:szCs w:val="22"/>
          <w:lang w:eastAsia="zh-CN"/>
        </w:rPr>
      </w:pPr>
      <w:r w:rsidRPr="007F7DE1">
        <w:rPr>
          <w:rFonts w:ascii="Times New Roman" w:hAnsi="Times New Roman"/>
          <w:sz w:val="22"/>
          <w:szCs w:val="22"/>
          <w:lang w:eastAsia="zh-CN"/>
        </w:rPr>
        <w:tab/>
        <w:t>The signaling method of the RMSI can be classified into two options.</w:t>
      </w:r>
    </w:p>
    <w:p w14:paraId="5696EE26" w14:textId="400AE757" w:rsidR="0067069E" w:rsidRPr="007F7DE1" w:rsidRDefault="0067069E" w:rsidP="00E278E6">
      <w:pPr>
        <w:pStyle w:val="BodyText"/>
        <w:spacing w:before="240"/>
        <w:jc w:val="left"/>
        <w:rPr>
          <w:rFonts w:ascii="Times New Roman" w:hAnsi="Times New Roman"/>
          <w:sz w:val="22"/>
          <w:szCs w:val="22"/>
          <w:lang w:eastAsia="zh-CN"/>
        </w:rPr>
      </w:pPr>
      <w:r w:rsidRPr="007F7DE1">
        <w:rPr>
          <w:rFonts w:ascii="Times New Roman" w:hAnsi="Times New Roman"/>
          <w:sz w:val="22"/>
          <w:szCs w:val="22"/>
          <w:lang w:eastAsia="zh-CN"/>
        </w:rPr>
        <w:t xml:space="preserve">Option 1) </w:t>
      </w:r>
      <w:r w:rsidR="0039625F">
        <w:rPr>
          <w:rFonts w:ascii="Times New Roman" w:hAnsi="Times New Roman"/>
          <w:sz w:val="22"/>
          <w:szCs w:val="22"/>
          <w:lang w:eastAsia="zh-CN"/>
        </w:rPr>
        <w:t>PBCH carrie</w:t>
      </w:r>
      <w:r w:rsidR="006A18E6" w:rsidRPr="007F7DE1">
        <w:rPr>
          <w:rFonts w:ascii="Times New Roman" w:hAnsi="Times New Roman"/>
          <w:sz w:val="22"/>
          <w:szCs w:val="22"/>
          <w:lang w:eastAsia="zh-CN"/>
        </w:rPr>
        <w:t>s the d</w:t>
      </w:r>
      <w:r w:rsidRPr="007F7DE1">
        <w:rPr>
          <w:rFonts w:ascii="Times New Roman" w:hAnsi="Times New Roman"/>
          <w:sz w:val="22"/>
          <w:szCs w:val="22"/>
          <w:lang w:eastAsia="zh-CN"/>
        </w:rPr>
        <w:t xml:space="preserve">irect </w:t>
      </w:r>
      <w:r w:rsidR="006A18E6" w:rsidRPr="007F7DE1">
        <w:rPr>
          <w:rFonts w:ascii="Times New Roman" w:hAnsi="Times New Roman"/>
          <w:sz w:val="22"/>
          <w:szCs w:val="22"/>
          <w:lang w:eastAsia="zh-CN"/>
        </w:rPr>
        <w:t>allocation information o</w:t>
      </w:r>
      <w:r w:rsidRPr="007F7DE1">
        <w:rPr>
          <w:rFonts w:ascii="Times New Roman" w:hAnsi="Times New Roman"/>
          <w:sz w:val="22"/>
          <w:szCs w:val="22"/>
          <w:lang w:eastAsia="zh-CN"/>
        </w:rPr>
        <w:t>f the PDSCH carrying RMSI</w:t>
      </w:r>
      <w:r w:rsidR="006A18E6" w:rsidRPr="007F7DE1">
        <w:rPr>
          <w:rFonts w:ascii="Times New Roman" w:hAnsi="Times New Roman"/>
          <w:sz w:val="22"/>
          <w:szCs w:val="22"/>
          <w:lang w:eastAsia="zh-CN"/>
        </w:rPr>
        <w:t xml:space="preserve"> (single step approach)</w:t>
      </w:r>
    </w:p>
    <w:p w14:paraId="7468C303" w14:textId="634A9274" w:rsidR="0067069E" w:rsidRPr="007F7DE1" w:rsidRDefault="0067069E" w:rsidP="00E278E6">
      <w:pPr>
        <w:pStyle w:val="BodyText"/>
        <w:spacing w:before="240"/>
        <w:jc w:val="left"/>
        <w:rPr>
          <w:rFonts w:ascii="Times New Roman" w:hAnsi="Times New Roman"/>
          <w:sz w:val="22"/>
          <w:szCs w:val="22"/>
          <w:lang w:eastAsia="zh-CN"/>
        </w:rPr>
      </w:pPr>
      <w:r w:rsidRPr="007F7DE1">
        <w:rPr>
          <w:rFonts w:ascii="Times New Roman" w:hAnsi="Times New Roman"/>
          <w:sz w:val="22"/>
          <w:szCs w:val="22"/>
          <w:lang w:eastAsia="zh-CN"/>
        </w:rPr>
        <w:t xml:space="preserve">Option 2) </w:t>
      </w:r>
      <w:r w:rsidR="006A18E6" w:rsidRPr="007F7DE1">
        <w:rPr>
          <w:rFonts w:ascii="Times New Roman" w:hAnsi="Times New Roman"/>
          <w:sz w:val="22"/>
          <w:szCs w:val="22"/>
          <w:lang w:eastAsia="zh-CN"/>
        </w:rPr>
        <w:t>PBCH carries the allocation of</w:t>
      </w:r>
      <w:r w:rsidRPr="007F7DE1">
        <w:rPr>
          <w:rFonts w:ascii="Times New Roman" w:hAnsi="Times New Roman"/>
          <w:sz w:val="22"/>
          <w:szCs w:val="22"/>
          <w:lang w:eastAsia="zh-CN"/>
        </w:rPr>
        <w:t xml:space="preserve"> PDCCH</w:t>
      </w:r>
      <w:r w:rsidR="006A18E6" w:rsidRPr="007F7DE1">
        <w:rPr>
          <w:rFonts w:ascii="Times New Roman" w:hAnsi="Times New Roman"/>
          <w:sz w:val="22"/>
          <w:szCs w:val="22"/>
          <w:lang w:eastAsia="zh-CN"/>
        </w:rPr>
        <w:t xml:space="preserve"> or some form of information on how to find the PDCCH</w:t>
      </w:r>
      <w:r w:rsidRPr="007F7DE1">
        <w:rPr>
          <w:rFonts w:ascii="Times New Roman" w:hAnsi="Times New Roman"/>
          <w:sz w:val="22"/>
          <w:szCs w:val="22"/>
          <w:lang w:eastAsia="zh-CN"/>
        </w:rPr>
        <w:t xml:space="preserve">, which carries </w:t>
      </w:r>
      <w:r w:rsidR="006A18E6" w:rsidRPr="007F7DE1">
        <w:rPr>
          <w:rFonts w:ascii="Times New Roman" w:hAnsi="Times New Roman"/>
          <w:sz w:val="22"/>
          <w:szCs w:val="22"/>
          <w:lang w:eastAsia="zh-CN"/>
        </w:rPr>
        <w:t xml:space="preserve">the scheduling information for </w:t>
      </w:r>
      <w:r w:rsidRPr="007F7DE1">
        <w:rPr>
          <w:rFonts w:ascii="Times New Roman" w:hAnsi="Times New Roman"/>
          <w:sz w:val="22"/>
          <w:szCs w:val="22"/>
          <w:lang w:eastAsia="zh-CN"/>
        </w:rPr>
        <w:t>the PDSCH</w:t>
      </w:r>
      <w:r w:rsidR="006A18E6" w:rsidRPr="007F7DE1">
        <w:rPr>
          <w:rFonts w:ascii="Times New Roman" w:hAnsi="Times New Roman"/>
          <w:sz w:val="22"/>
          <w:szCs w:val="22"/>
          <w:lang w:eastAsia="zh-CN"/>
        </w:rPr>
        <w:t xml:space="preserve"> (two step approach).</w:t>
      </w:r>
    </w:p>
    <w:p w14:paraId="39A652E4" w14:textId="21C1A8DA" w:rsidR="00525F21" w:rsidRPr="007F7DE1" w:rsidRDefault="006A18E6" w:rsidP="00E278E6">
      <w:pPr>
        <w:pStyle w:val="BodyText"/>
        <w:spacing w:before="240"/>
        <w:jc w:val="left"/>
        <w:rPr>
          <w:rFonts w:ascii="Times New Roman" w:hAnsi="Times New Roman"/>
          <w:sz w:val="22"/>
          <w:szCs w:val="22"/>
          <w:lang w:eastAsia="zh-CN"/>
        </w:rPr>
      </w:pPr>
      <w:r w:rsidRPr="007F7DE1">
        <w:rPr>
          <w:rFonts w:ascii="Times New Roman" w:hAnsi="Times New Roman"/>
          <w:sz w:val="22"/>
          <w:szCs w:val="22"/>
          <w:lang w:eastAsia="zh-CN"/>
        </w:rPr>
        <w:tab/>
      </w:r>
      <w:r w:rsidR="004163FF" w:rsidRPr="007F7DE1">
        <w:rPr>
          <w:rFonts w:ascii="Times New Roman" w:hAnsi="Times New Roman"/>
          <w:sz w:val="22"/>
          <w:szCs w:val="22"/>
          <w:lang w:eastAsia="zh-CN"/>
        </w:rPr>
        <w:t xml:space="preserve">The benefits and drawback of the two approaches are discussed in our companion contribution </w:t>
      </w:r>
      <w:r w:rsidR="00525F21" w:rsidRPr="007F7DE1">
        <w:rPr>
          <w:rFonts w:ascii="Times New Roman" w:hAnsi="Times New Roman"/>
          <w:sz w:val="22"/>
          <w:szCs w:val="22"/>
          <w:lang w:eastAsia="zh-CN"/>
        </w:rPr>
        <w:fldChar w:fldCharType="begin"/>
      </w:r>
      <w:r w:rsidR="00525F21" w:rsidRPr="007F7DE1">
        <w:rPr>
          <w:rFonts w:ascii="Times New Roman" w:hAnsi="Times New Roman"/>
          <w:sz w:val="22"/>
          <w:szCs w:val="22"/>
          <w:lang w:eastAsia="zh-CN"/>
        </w:rPr>
        <w:instrText xml:space="preserve"> REF _Ref478128991 \r \h </w:instrText>
      </w:r>
      <w:r w:rsidR="007F7DE1" w:rsidRPr="007F7DE1">
        <w:rPr>
          <w:rFonts w:ascii="Times New Roman" w:hAnsi="Times New Roman"/>
          <w:sz w:val="22"/>
          <w:szCs w:val="22"/>
          <w:lang w:eastAsia="zh-CN"/>
        </w:rPr>
        <w:instrText xml:space="preserve"> \* MERGEFORMAT </w:instrText>
      </w:r>
      <w:r w:rsidR="00525F21" w:rsidRPr="007F7DE1">
        <w:rPr>
          <w:rFonts w:ascii="Times New Roman" w:hAnsi="Times New Roman"/>
          <w:sz w:val="22"/>
          <w:szCs w:val="22"/>
          <w:lang w:eastAsia="zh-CN"/>
        </w:rPr>
      </w:r>
      <w:r w:rsidR="00525F21" w:rsidRPr="007F7DE1">
        <w:rPr>
          <w:rFonts w:ascii="Times New Roman" w:hAnsi="Times New Roman"/>
          <w:sz w:val="22"/>
          <w:szCs w:val="22"/>
          <w:lang w:eastAsia="zh-CN"/>
        </w:rPr>
        <w:fldChar w:fldCharType="separate"/>
      </w:r>
      <w:r w:rsidR="00525F21" w:rsidRPr="007F7DE1">
        <w:rPr>
          <w:rFonts w:ascii="Times New Roman" w:hAnsi="Times New Roman"/>
          <w:sz w:val="22"/>
          <w:szCs w:val="22"/>
          <w:lang w:eastAsia="zh-CN"/>
        </w:rPr>
        <w:t>[2]</w:t>
      </w:r>
      <w:r w:rsidR="00525F21" w:rsidRPr="007F7DE1">
        <w:rPr>
          <w:rFonts w:ascii="Times New Roman" w:hAnsi="Times New Roman"/>
          <w:sz w:val="22"/>
          <w:szCs w:val="22"/>
          <w:lang w:eastAsia="zh-CN"/>
        </w:rPr>
        <w:fldChar w:fldCharType="end"/>
      </w:r>
      <w:r w:rsidR="00525F21" w:rsidRPr="007F7DE1">
        <w:rPr>
          <w:rFonts w:ascii="Times New Roman" w:hAnsi="Times New Roman"/>
          <w:sz w:val="22"/>
          <w:szCs w:val="22"/>
          <w:lang w:eastAsia="zh-CN"/>
        </w:rPr>
        <w:t>. In this discussion, we assume option 1 is adopted</w:t>
      </w:r>
      <w:r w:rsidR="008B0EA1">
        <w:rPr>
          <w:rFonts w:ascii="Times New Roman" w:hAnsi="Times New Roman"/>
          <w:sz w:val="22"/>
          <w:szCs w:val="22"/>
          <w:lang w:eastAsia="zh-CN"/>
        </w:rPr>
        <w:t xml:space="preserve"> as option 1 will require larger number of bits</w:t>
      </w:r>
      <w:r w:rsidR="00525F21" w:rsidRPr="007F7DE1">
        <w:rPr>
          <w:rFonts w:ascii="Times New Roman" w:hAnsi="Times New Roman"/>
          <w:sz w:val="22"/>
          <w:szCs w:val="22"/>
          <w:lang w:eastAsia="zh-CN"/>
        </w:rPr>
        <w:t xml:space="preserve">. </w:t>
      </w:r>
      <w:r w:rsidR="008B0EA1">
        <w:rPr>
          <w:rFonts w:ascii="Times New Roman" w:hAnsi="Times New Roman"/>
          <w:sz w:val="22"/>
          <w:szCs w:val="22"/>
          <w:lang w:eastAsia="zh-CN"/>
        </w:rPr>
        <w:t xml:space="preserve">According to the estimates </w:t>
      </w:r>
      <w:r w:rsidR="008B0EA1" w:rsidRPr="007F7DE1">
        <w:rPr>
          <w:rFonts w:ascii="Times New Roman" w:hAnsi="Times New Roman"/>
          <w:sz w:val="22"/>
          <w:szCs w:val="22"/>
          <w:lang w:eastAsia="zh-CN"/>
        </w:rPr>
        <w:fldChar w:fldCharType="begin"/>
      </w:r>
      <w:r w:rsidR="008B0EA1" w:rsidRPr="007F7DE1">
        <w:rPr>
          <w:rFonts w:ascii="Times New Roman" w:hAnsi="Times New Roman"/>
          <w:sz w:val="22"/>
          <w:szCs w:val="22"/>
          <w:lang w:eastAsia="zh-CN"/>
        </w:rPr>
        <w:instrText xml:space="preserve"> REF _Ref478128991 \r \h  \* MERGEFORMAT </w:instrText>
      </w:r>
      <w:r w:rsidR="008B0EA1" w:rsidRPr="007F7DE1">
        <w:rPr>
          <w:rFonts w:ascii="Times New Roman" w:hAnsi="Times New Roman"/>
          <w:sz w:val="22"/>
          <w:szCs w:val="22"/>
          <w:lang w:eastAsia="zh-CN"/>
        </w:rPr>
      </w:r>
      <w:r w:rsidR="008B0EA1" w:rsidRPr="007F7DE1">
        <w:rPr>
          <w:rFonts w:ascii="Times New Roman" w:hAnsi="Times New Roman"/>
          <w:sz w:val="22"/>
          <w:szCs w:val="22"/>
          <w:lang w:eastAsia="zh-CN"/>
        </w:rPr>
        <w:fldChar w:fldCharType="separate"/>
      </w:r>
      <w:r w:rsidR="008B0EA1" w:rsidRPr="007F7DE1">
        <w:rPr>
          <w:rFonts w:ascii="Times New Roman" w:hAnsi="Times New Roman"/>
          <w:sz w:val="22"/>
          <w:szCs w:val="22"/>
          <w:lang w:eastAsia="zh-CN"/>
        </w:rPr>
        <w:t>[2]</w:t>
      </w:r>
      <w:r w:rsidR="008B0EA1" w:rsidRPr="007F7DE1">
        <w:rPr>
          <w:rFonts w:ascii="Times New Roman" w:hAnsi="Times New Roman"/>
          <w:sz w:val="22"/>
          <w:szCs w:val="22"/>
          <w:lang w:eastAsia="zh-CN"/>
        </w:rPr>
        <w:fldChar w:fldCharType="end"/>
      </w:r>
      <w:r w:rsidR="008B0EA1">
        <w:rPr>
          <w:rFonts w:ascii="Times New Roman" w:hAnsi="Times New Roman"/>
          <w:sz w:val="22"/>
          <w:szCs w:val="22"/>
          <w:lang w:eastAsia="zh-CN"/>
        </w:rPr>
        <w:t xml:space="preserve"> the total this amounts to 15 ~ 27</w:t>
      </w:r>
      <w:r w:rsidR="00295B9B" w:rsidRPr="007F7DE1">
        <w:rPr>
          <w:rFonts w:ascii="Times New Roman" w:hAnsi="Times New Roman"/>
          <w:sz w:val="22"/>
          <w:szCs w:val="22"/>
          <w:lang w:eastAsia="zh-CN"/>
        </w:rPr>
        <w:t xml:space="preserve"> bits.</w:t>
      </w:r>
    </w:p>
    <w:p w14:paraId="06684A43" w14:textId="7AD9EDDB" w:rsidR="006F5C08" w:rsidRPr="007F7DE1" w:rsidRDefault="006F5C08" w:rsidP="006F5C08">
      <w:pPr>
        <w:pStyle w:val="BodyText"/>
        <w:spacing w:before="240"/>
        <w:jc w:val="left"/>
        <w:rPr>
          <w:rFonts w:ascii="Times New Roman" w:hAnsi="Times New Roman"/>
          <w:b/>
          <w:i/>
          <w:sz w:val="22"/>
          <w:szCs w:val="22"/>
          <w:lang w:eastAsia="zh-CN"/>
        </w:rPr>
      </w:pPr>
      <w:r w:rsidRPr="007F7DE1">
        <w:rPr>
          <w:rFonts w:ascii="Times New Roman" w:hAnsi="Times New Roman"/>
          <w:b/>
          <w:i/>
          <w:sz w:val="22"/>
          <w:szCs w:val="22"/>
          <w:lang w:eastAsia="zh-CN"/>
        </w:rPr>
        <w:t>Observation</w:t>
      </w:r>
      <w:r w:rsidR="00DC10F7">
        <w:rPr>
          <w:rFonts w:ascii="Times New Roman" w:hAnsi="Times New Roman"/>
          <w:b/>
          <w:i/>
          <w:sz w:val="22"/>
          <w:szCs w:val="22"/>
          <w:lang w:eastAsia="zh-CN"/>
        </w:rPr>
        <w:t xml:space="preserve"> </w:t>
      </w:r>
      <w:r w:rsidR="00E528AD">
        <w:rPr>
          <w:rFonts w:ascii="Times New Roman" w:hAnsi="Times New Roman"/>
          <w:b/>
          <w:i/>
          <w:sz w:val="22"/>
          <w:szCs w:val="22"/>
          <w:lang w:eastAsia="zh-CN"/>
        </w:rPr>
        <w:t>5</w:t>
      </w:r>
      <w:r w:rsidRPr="007F7DE1">
        <w:rPr>
          <w:rFonts w:ascii="Times New Roman" w:hAnsi="Times New Roman"/>
          <w:b/>
          <w:i/>
          <w:sz w:val="22"/>
          <w:szCs w:val="22"/>
          <w:lang w:eastAsia="zh-CN"/>
        </w:rPr>
        <w:t>:</w:t>
      </w:r>
    </w:p>
    <w:p w14:paraId="69F591F4" w14:textId="0C6E4406" w:rsidR="006F5C08" w:rsidRPr="00DC10F7" w:rsidRDefault="006F5C08" w:rsidP="006F5C08">
      <w:pPr>
        <w:pStyle w:val="BodyText"/>
        <w:numPr>
          <w:ilvl w:val="0"/>
          <w:numId w:val="28"/>
        </w:numPr>
        <w:spacing w:before="240"/>
        <w:jc w:val="left"/>
        <w:rPr>
          <w:rFonts w:ascii="Times New Roman" w:hAnsi="Times New Roman"/>
          <w:i/>
          <w:sz w:val="22"/>
          <w:szCs w:val="22"/>
          <w:lang w:eastAsia="zh-CN"/>
        </w:rPr>
      </w:pPr>
      <w:r w:rsidRPr="00DC10F7">
        <w:rPr>
          <w:rFonts w:ascii="Times New Roman" w:hAnsi="Times New Roman"/>
          <w:i/>
          <w:sz w:val="22"/>
          <w:szCs w:val="22"/>
          <w:lang w:eastAsia="zh-CN"/>
        </w:rPr>
        <w:t>The indication of the remaining system informati</w:t>
      </w:r>
      <w:r w:rsidR="005F7C19">
        <w:rPr>
          <w:rFonts w:ascii="Times New Roman" w:hAnsi="Times New Roman"/>
          <w:i/>
          <w:sz w:val="22"/>
          <w:szCs w:val="22"/>
          <w:lang w:eastAsia="zh-CN"/>
        </w:rPr>
        <w:t>on may require between 15 to 27</w:t>
      </w:r>
      <w:r w:rsidRPr="00DC10F7">
        <w:rPr>
          <w:rFonts w:ascii="Times New Roman" w:hAnsi="Times New Roman"/>
          <w:i/>
          <w:sz w:val="22"/>
          <w:szCs w:val="22"/>
          <w:lang w:eastAsia="zh-CN"/>
        </w:rPr>
        <w:t xml:space="preserve"> bits.</w:t>
      </w:r>
    </w:p>
    <w:p w14:paraId="0D1DEDA6" w14:textId="77777777" w:rsidR="00E278E6" w:rsidRPr="007F7DE1" w:rsidRDefault="00E278E6" w:rsidP="00E278E6">
      <w:pPr>
        <w:pStyle w:val="BodyText"/>
        <w:spacing w:before="240"/>
        <w:jc w:val="left"/>
        <w:rPr>
          <w:rFonts w:ascii="Times New Roman" w:hAnsi="Times New Roman"/>
          <w:sz w:val="22"/>
          <w:szCs w:val="22"/>
          <w:lang w:eastAsia="zh-CN"/>
        </w:rPr>
      </w:pPr>
    </w:p>
    <w:p w14:paraId="5032BC37" w14:textId="6B72AC2A" w:rsidR="00E278E6" w:rsidRPr="00E30D90" w:rsidRDefault="005F3BE5" w:rsidP="00E278E6">
      <w:pPr>
        <w:pStyle w:val="BodyText"/>
        <w:spacing w:before="240"/>
        <w:jc w:val="left"/>
        <w:rPr>
          <w:rFonts w:ascii="Times New Roman" w:hAnsi="Times New Roman"/>
          <w:i/>
          <w:sz w:val="22"/>
          <w:szCs w:val="22"/>
          <w:u w:val="single"/>
          <w:lang w:eastAsia="zh-CN"/>
        </w:rPr>
      </w:pPr>
      <w:r w:rsidRPr="00E30D90">
        <w:rPr>
          <w:rFonts w:ascii="Times New Roman" w:hAnsi="Times New Roman"/>
          <w:i/>
          <w:sz w:val="22"/>
          <w:szCs w:val="22"/>
          <w:u w:val="single"/>
          <w:lang w:eastAsia="zh-CN"/>
        </w:rPr>
        <w:t>Configuration Information for PRACH transmission</w:t>
      </w:r>
    </w:p>
    <w:p w14:paraId="2186354A" w14:textId="38B8212B" w:rsidR="006B6124" w:rsidRDefault="007304F2" w:rsidP="006B6124">
      <w:pPr>
        <w:pStyle w:val="BodyText"/>
        <w:spacing w:before="240"/>
        <w:jc w:val="left"/>
        <w:rPr>
          <w:rFonts w:ascii="Times New Roman" w:hAnsi="Times New Roman"/>
          <w:sz w:val="22"/>
          <w:szCs w:val="22"/>
          <w:lang w:eastAsia="zh-CN"/>
        </w:rPr>
      </w:pPr>
      <w:r w:rsidRPr="007F7DE1">
        <w:rPr>
          <w:rFonts w:ascii="Times New Roman" w:hAnsi="Times New Roman"/>
          <w:sz w:val="22"/>
          <w:szCs w:val="22"/>
          <w:lang w:eastAsia="zh-CN"/>
        </w:rPr>
        <w:tab/>
        <w:t xml:space="preserve">The number of bits required to indicate the resource for PRACH is much more than any of the </w:t>
      </w:r>
      <w:r w:rsidR="0056210A">
        <w:rPr>
          <w:rFonts w:ascii="Times New Roman" w:hAnsi="Times New Roman"/>
          <w:sz w:val="22"/>
          <w:szCs w:val="22"/>
          <w:lang w:eastAsia="zh-CN"/>
        </w:rPr>
        <w:t>bit fields. Unlike LTE, NR has agree that the network signals the time/frequency/code resources for the PRACH preamble. Furthermore, there may be more than one subcarrier spacing for the PRACH supported for a given carrier frequency. The beam sweeping operation also may impose multiple resource allocation for PRACH, and provide further information about the control resources the UE needs to know for receiving the RAR in the downlink. Even with optimized signaling, all the necessary information needed to indicate PRACH preamble and resource allocation seems to be very large.</w:t>
      </w:r>
    </w:p>
    <w:p w14:paraId="14EBE4E0" w14:textId="309EDE7F" w:rsidR="0056210A" w:rsidRPr="00051BD5" w:rsidRDefault="0056210A" w:rsidP="006B6124">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ab/>
        <w:t>In addition to the large signaling overhead for PRACH preamble and resource allocation, UE will need to read list of PLMNs, value tags</w:t>
      </w:r>
      <w:r w:rsidR="00051BD5">
        <w:rPr>
          <w:rFonts w:ascii="Times New Roman" w:hAnsi="Times New Roman"/>
          <w:sz w:val="22"/>
          <w:szCs w:val="22"/>
          <w:lang w:eastAsia="zh-CN"/>
        </w:rPr>
        <w:t xml:space="preserve">, and cell camping parameters before sending PRACH transmission. Therefore, having the PRACH preamble and resources in the PBCH does not help the UE to start transmitting PRACH only </w:t>
      </w:r>
      <w:r w:rsidR="00051BD5" w:rsidRPr="00051BD5">
        <w:rPr>
          <w:rFonts w:ascii="Times New Roman" w:hAnsi="Times New Roman"/>
          <w:sz w:val="22"/>
          <w:szCs w:val="22"/>
          <w:lang w:eastAsia="zh-CN"/>
        </w:rPr>
        <w:t>after NR PBCH reception.</w:t>
      </w:r>
    </w:p>
    <w:p w14:paraId="40AD5D6E" w14:textId="1C0F0DCF" w:rsidR="00E528AD" w:rsidRPr="00051BD5" w:rsidRDefault="00E528AD" w:rsidP="00E528AD">
      <w:pPr>
        <w:pStyle w:val="BodyText"/>
        <w:spacing w:before="240"/>
        <w:jc w:val="left"/>
        <w:rPr>
          <w:rFonts w:ascii="Times New Roman" w:hAnsi="Times New Roman"/>
          <w:b/>
          <w:i/>
          <w:sz w:val="22"/>
          <w:szCs w:val="22"/>
          <w:lang w:eastAsia="zh-CN"/>
        </w:rPr>
      </w:pPr>
      <w:r w:rsidRPr="00051BD5">
        <w:rPr>
          <w:rFonts w:ascii="Times New Roman" w:hAnsi="Times New Roman"/>
          <w:b/>
          <w:i/>
          <w:sz w:val="22"/>
          <w:szCs w:val="22"/>
          <w:lang w:eastAsia="zh-CN"/>
        </w:rPr>
        <w:t>Observation 6:</w:t>
      </w:r>
    </w:p>
    <w:p w14:paraId="55E62BD6" w14:textId="0582ED21" w:rsidR="00E528AD" w:rsidRPr="00051BD5" w:rsidRDefault="00051BD5" w:rsidP="00E528AD">
      <w:pPr>
        <w:pStyle w:val="BodyText"/>
        <w:numPr>
          <w:ilvl w:val="0"/>
          <w:numId w:val="28"/>
        </w:numPr>
        <w:spacing w:before="240"/>
        <w:jc w:val="left"/>
        <w:rPr>
          <w:rFonts w:ascii="Times New Roman" w:hAnsi="Times New Roman"/>
          <w:i/>
          <w:sz w:val="22"/>
          <w:szCs w:val="22"/>
          <w:lang w:eastAsia="zh-CN"/>
        </w:rPr>
      </w:pPr>
      <w:r w:rsidRPr="00051BD5">
        <w:rPr>
          <w:rFonts w:ascii="Times New Roman" w:hAnsi="Times New Roman"/>
          <w:i/>
          <w:sz w:val="22"/>
          <w:szCs w:val="22"/>
          <w:lang w:eastAsia="zh-CN"/>
        </w:rPr>
        <w:t>PRACH can be only sent after the UE has completed received all the minimum system information.</w:t>
      </w:r>
    </w:p>
    <w:p w14:paraId="5D75A68A" w14:textId="289F09FD" w:rsidR="00051BD5" w:rsidRPr="00051BD5" w:rsidRDefault="00051BD5" w:rsidP="00E528AD">
      <w:pPr>
        <w:pStyle w:val="BodyText"/>
        <w:numPr>
          <w:ilvl w:val="0"/>
          <w:numId w:val="28"/>
        </w:numPr>
        <w:spacing w:before="240"/>
        <w:jc w:val="left"/>
        <w:rPr>
          <w:rFonts w:ascii="Times New Roman" w:hAnsi="Times New Roman"/>
          <w:i/>
          <w:sz w:val="22"/>
          <w:szCs w:val="22"/>
          <w:lang w:eastAsia="zh-CN"/>
        </w:rPr>
      </w:pPr>
      <w:r w:rsidRPr="00051BD5">
        <w:rPr>
          <w:rFonts w:ascii="Times New Roman" w:hAnsi="Times New Roman"/>
          <w:i/>
          <w:sz w:val="22"/>
          <w:szCs w:val="22"/>
          <w:lang w:eastAsia="zh-CN"/>
        </w:rPr>
        <w:lastRenderedPageBreak/>
        <w:t>Number of bits required to signal the PRACH preamble and resources is quite significant.</w:t>
      </w:r>
    </w:p>
    <w:p w14:paraId="38038352" w14:textId="71008E01" w:rsidR="00DC10F7" w:rsidRPr="007F7DE1" w:rsidRDefault="00E528AD" w:rsidP="00DC10F7">
      <w:pPr>
        <w:pStyle w:val="BodyText"/>
        <w:spacing w:before="240"/>
        <w:jc w:val="left"/>
        <w:rPr>
          <w:rFonts w:ascii="Times New Roman" w:hAnsi="Times New Roman"/>
          <w:b/>
          <w:i/>
          <w:sz w:val="22"/>
          <w:szCs w:val="22"/>
          <w:lang w:eastAsia="zh-CN"/>
        </w:rPr>
      </w:pPr>
      <w:r>
        <w:rPr>
          <w:rFonts w:ascii="Times New Roman" w:hAnsi="Times New Roman"/>
          <w:b/>
          <w:i/>
          <w:sz w:val="22"/>
          <w:szCs w:val="22"/>
          <w:lang w:eastAsia="zh-CN"/>
        </w:rPr>
        <w:t>Proposal 2</w:t>
      </w:r>
      <w:r w:rsidR="00DC10F7" w:rsidRPr="007F7DE1">
        <w:rPr>
          <w:rFonts w:ascii="Times New Roman" w:hAnsi="Times New Roman"/>
          <w:b/>
          <w:i/>
          <w:sz w:val="22"/>
          <w:szCs w:val="22"/>
          <w:lang w:eastAsia="zh-CN"/>
        </w:rPr>
        <w:t>:</w:t>
      </w:r>
    </w:p>
    <w:p w14:paraId="70B0F242" w14:textId="29BBDFBC" w:rsidR="006B6124" w:rsidRPr="00DC10F7" w:rsidRDefault="00DC10F7" w:rsidP="00DC10F7">
      <w:pPr>
        <w:pStyle w:val="BodyText"/>
        <w:numPr>
          <w:ilvl w:val="0"/>
          <w:numId w:val="28"/>
        </w:numPr>
        <w:spacing w:before="240"/>
        <w:jc w:val="left"/>
        <w:rPr>
          <w:rFonts w:ascii="Times New Roman" w:hAnsi="Times New Roman"/>
          <w:i/>
          <w:sz w:val="22"/>
          <w:szCs w:val="22"/>
          <w:lang w:eastAsia="zh-CN"/>
        </w:rPr>
      </w:pPr>
      <w:r w:rsidRPr="00DC10F7">
        <w:rPr>
          <w:rFonts w:ascii="Times New Roman" w:hAnsi="Times New Roman"/>
          <w:i/>
          <w:sz w:val="22"/>
          <w:szCs w:val="22"/>
          <w:lang w:eastAsia="zh-CN"/>
        </w:rPr>
        <w:t>NR PBCH does not carry information related to PRACH preamble and PRACH resources.</w:t>
      </w:r>
    </w:p>
    <w:p w14:paraId="790048F2" w14:textId="77777777" w:rsidR="00DC10F7" w:rsidRPr="007F7DE1" w:rsidRDefault="00DC10F7" w:rsidP="00DC10F7">
      <w:pPr>
        <w:pStyle w:val="BodyText"/>
        <w:spacing w:before="240"/>
        <w:jc w:val="left"/>
        <w:rPr>
          <w:rFonts w:ascii="Times New Roman" w:hAnsi="Times New Roman"/>
          <w:sz w:val="22"/>
          <w:szCs w:val="22"/>
          <w:lang w:eastAsia="zh-CN"/>
        </w:rPr>
      </w:pPr>
    </w:p>
    <w:p w14:paraId="4F4ACA6F" w14:textId="55DAFE84" w:rsidR="006B6124" w:rsidRPr="00DC10F7" w:rsidRDefault="006B6124" w:rsidP="006B6124">
      <w:pPr>
        <w:pStyle w:val="BodyText"/>
        <w:spacing w:before="240"/>
        <w:jc w:val="left"/>
        <w:rPr>
          <w:rFonts w:ascii="Times New Roman" w:hAnsi="Times New Roman"/>
          <w:i/>
          <w:sz w:val="22"/>
          <w:szCs w:val="22"/>
          <w:u w:val="single"/>
          <w:lang w:eastAsia="zh-CN"/>
        </w:rPr>
      </w:pPr>
      <w:r w:rsidRPr="00DC10F7">
        <w:rPr>
          <w:rFonts w:ascii="Times New Roman" w:hAnsi="Times New Roman"/>
          <w:i/>
          <w:sz w:val="22"/>
          <w:szCs w:val="22"/>
          <w:u w:val="single"/>
          <w:lang w:eastAsia="zh-CN"/>
        </w:rPr>
        <w:t>NR PBCH Content Summary and Estimation of NR PBCH size</w:t>
      </w:r>
    </w:p>
    <w:p w14:paraId="4D62EA44" w14:textId="12A2E7F3" w:rsidR="006B6124" w:rsidRPr="007F7DE1" w:rsidRDefault="000C6AFB" w:rsidP="006B6124">
      <w:pPr>
        <w:pStyle w:val="BodyText"/>
        <w:spacing w:before="240"/>
        <w:jc w:val="left"/>
        <w:rPr>
          <w:rFonts w:ascii="Times New Roman" w:hAnsi="Times New Roman"/>
          <w:sz w:val="22"/>
          <w:szCs w:val="22"/>
          <w:lang w:eastAsia="zh-CN"/>
        </w:rPr>
      </w:pPr>
      <w:r w:rsidRPr="007F7DE1">
        <w:rPr>
          <w:rFonts w:ascii="Times New Roman" w:hAnsi="Times New Roman"/>
          <w:sz w:val="22"/>
          <w:szCs w:val="22"/>
          <w:lang w:eastAsia="zh-CN"/>
        </w:rPr>
        <w:t>The following information may be included in NR PBCH:</w:t>
      </w:r>
    </w:p>
    <w:p w14:paraId="27AC28B8" w14:textId="1F6A4552" w:rsidR="000C6AFB" w:rsidRPr="007F7DE1" w:rsidRDefault="00BE67B2" w:rsidP="000C6AFB">
      <w:pPr>
        <w:pStyle w:val="BodyText"/>
        <w:numPr>
          <w:ilvl w:val="0"/>
          <w:numId w:val="28"/>
        </w:numPr>
        <w:spacing w:before="240"/>
        <w:jc w:val="left"/>
        <w:rPr>
          <w:rFonts w:ascii="Times New Roman" w:hAnsi="Times New Roman"/>
          <w:sz w:val="22"/>
          <w:szCs w:val="22"/>
          <w:lang w:eastAsia="zh-CN"/>
        </w:rPr>
      </w:pPr>
      <w:r w:rsidRPr="007F7DE1">
        <w:rPr>
          <w:rFonts w:ascii="Times New Roman" w:hAnsi="Times New Roman"/>
          <w:sz w:val="22"/>
          <w:szCs w:val="22"/>
          <w:lang w:eastAsia="zh-CN"/>
        </w:rPr>
        <w:t>SFN: [</w:t>
      </w:r>
      <w:r w:rsidR="000C6AFB" w:rsidRPr="007F7DE1">
        <w:rPr>
          <w:rFonts w:ascii="Times New Roman" w:hAnsi="Times New Roman"/>
          <w:sz w:val="22"/>
          <w:szCs w:val="22"/>
          <w:lang w:eastAsia="zh-CN"/>
        </w:rPr>
        <w:t>18</w:t>
      </w:r>
      <w:r w:rsidRPr="007F7DE1">
        <w:rPr>
          <w:rFonts w:ascii="Times New Roman" w:hAnsi="Times New Roman"/>
          <w:sz w:val="22"/>
          <w:szCs w:val="22"/>
          <w:lang w:eastAsia="zh-CN"/>
        </w:rPr>
        <w:t>]</w:t>
      </w:r>
      <w:r w:rsidR="000C6AFB" w:rsidRPr="007F7DE1">
        <w:rPr>
          <w:rFonts w:ascii="Times New Roman" w:hAnsi="Times New Roman"/>
          <w:sz w:val="22"/>
          <w:szCs w:val="22"/>
          <w:lang w:eastAsia="zh-CN"/>
        </w:rPr>
        <w:t xml:space="preserve"> bits</w:t>
      </w:r>
      <w:r w:rsidR="00DA4D2C" w:rsidRPr="007F7DE1">
        <w:rPr>
          <w:rFonts w:ascii="Times New Roman" w:hAnsi="Times New Roman"/>
          <w:sz w:val="22"/>
          <w:szCs w:val="22"/>
          <w:lang w:eastAsia="zh-CN"/>
        </w:rPr>
        <w:t xml:space="preserve"> (depends on RAN2 decision</w:t>
      </w:r>
      <w:r w:rsidRPr="007F7DE1">
        <w:rPr>
          <w:rFonts w:ascii="Times New Roman" w:hAnsi="Times New Roman"/>
          <w:sz w:val="22"/>
          <w:szCs w:val="22"/>
          <w:lang w:eastAsia="zh-CN"/>
        </w:rPr>
        <w:t xml:space="preserve"> </w:t>
      </w:r>
      <w:r w:rsidRPr="007F7DE1">
        <w:rPr>
          <w:rFonts w:ascii="Times New Roman" w:hAnsi="Times New Roman"/>
          <w:sz w:val="22"/>
          <w:szCs w:val="22"/>
          <w:lang w:eastAsia="zh-CN"/>
        </w:rPr>
        <w:fldChar w:fldCharType="begin"/>
      </w:r>
      <w:r w:rsidRPr="007F7DE1">
        <w:rPr>
          <w:rFonts w:ascii="Times New Roman" w:hAnsi="Times New Roman"/>
          <w:sz w:val="22"/>
          <w:szCs w:val="22"/>
          <w:lang w:eastAsia="zh-CN"/>
        </w:rPr>
        <w:instrText xml:space="preserve"> REF _Ref474145362 \r \h </w:instrText>
      </w:r>
      <w:r w:rsidR="007F7DE1" w:rsidRPr="007F7DE1">
        <w:rPr>
          <w:rFonts w:ascii="Times New Roman" w:hAnsi="Times New Roman"/>
          <w:sz w:val="22"/>
          <w:szCs w:val="22"/>
          <w:lang w:eastAsia="zh-CN"/>
        </w:rPr>
        <w:instrText xml:space="preserve"> \* MERGEFORMAT </w:instrText>
      </w:r>
      <w:r w:rsidRPr="007F7DE1">
        <w:rPr>
          <w:rFonts w:ascii="Times New Roman" w:hAnsi="Times New Roman"/>
          <w:sz w:val="22"/>
          <w:szCs w:val="22"/>
          <w:lang w:eastAsia="zh-CN"/>
        </w:rPr>
      </w:r>
      <w:r w:rsidRPr="007F7DE1">
        <w:rPr>
          <w:rFonts w:ascii="Times New Roman" w:hAnsi="Times New Roman"/>
          <w:sz w:val="22"/>
          <w:szCs w:val="22"/>
          <w:lang w:eastAsia="zh-CN"/>
        </w:rPr>
        <w:fldChar w:fldCharType="separate"/>
      </w:r>
      <w:r w:rsidRPr="007F7DE1">
        <w:rPr>
          <w:rFonts w:ascii="Times New Roman" w:hAnsi="Times New Roman"/>
          <w:sz w:val="22"/>
          <w:szCs w:val="22"/>
          <w:lang w:eastAsia="zh-CN"/>
        </w:rPr>
        <w:t>[1]</w:t>
      </w:r>
      <w:r w:rsidRPr="007F7DE1">
        <w:rPr>
          <w:rFonts w:ascii="Times New Roman" w:hAnsi="Times New Roman"/>
          <w:sz w:val="22"/>
          <w:szCs w:val="22"/>
          <w:lang w:eastAsia="zh-CN"/>
        </w:rPr>
        <w:fldChar w:fldCharType="end"/>
      </w:r>
      <w:r w:rsidR="00DA4D2C" w:rsidRPr="007F7DE1">
        <w:rPr>
          <w:rFonts w:ascii="Times New Roman" w:hAnsi="Times New Roman"/>
          <w:sz w:val="22"/>
          <w:szCs w:val="22"/>
          <w:lang w:eastAsia="zh-CN"/>
        </w:rPr>
        <w:t>)</w:t>
      </w:r>
    </w:p>
    <w:p w14:paraId="20FCC4C7" w14:textId="24D6C8B4" w:rsidR="000C6AFB" w:rsidRPr="007F7DE1" w:rsidRDefault="00E5587A" w:rsidP="000C6AFB">
      <w:pPr>
        <w:pStyle w:val="BodyText"/>
        <w:numPr>
          <w:ilvl w:val="0"/>
          <w:numId w:val="28"/>
        </w:numPr>
        <w:spacing w:before="240"/>
        <w:jc w:val="left"/>
        <w:rPr>
          <w:rFonts w:ascii="Times New Roman" w:hAnsi="Times New Roman"/>
          <w:sz w:val="22"/>
          <w:szCs w:val="22"/>
          <w:lang w:eastAsia="zh-CN"/>
        </w:rPr>
      </w:pPr>
      <w:r w:rsidRPr="007F7DE1">
        <w:rPr>
          <w:rFonts w:ascii="Times New Roman" w:hAnsi="Times New Roman"/>
          <w:sz w:val="22"/>
          <w:szCs w:val="22"/>
          <w:lang w:eastAsia="zh-CN"/>
        </w:rPr>
        <w:t>[</w:t>
      </w:r>
      <w:r w:rsidR="000C6AFB" w:rsidRPr="007F7DE1">
        <w:rPr>
          <w:rFonts w:ascii="Times New Roman" w:hAnsi="Times New Roman"/>
          <w:sz w:val="22"/>
          <w:szCs w:val="22"/>
          <w:lang w:eastAsia="zh-CN"/>
        </w:rPr>
        <w:t xml:space="preserve">SS Block Time Index: </w:t>
      </w:r>
      <w:r w:rsidR="007B31A6" w:rsidRPr="007F7DE1">
        <w:rPr>
          <w:rFonts w:ascii="Times New Roman" w:hAnsi="Times New Roman"/>
          <w:sz w:val="22"/>
          <w:szCs w:val="22"/>
          <w:lang w:eastAsia="zh-CN"/>
        </w:rPr>
        <w:t>7 bits</w:t>
      </w:r>
      <w:r w:rsidRPr="007F7DE1">
        <w:rPr>
          <w:rFonts w:ascii="Times New Roman" w:hAnsi="Times New Roman"/>
          <w:sz w:val="22"/>
          <w:szCs w:val="22"/>
          <w:lang w:eastAsia="zh-CN"/>
        </w:rPr>
        <w:t>]</w:t>
      </w:r>
    </w:p>
    <w:p w14:paraId="51AC5945" w14:textId="6E3E5FD5" w:rsidR="000C6AFB" w:rsidRPr="007F7DE1" w:rsidRDefault="00E5587A" w:rsidP="000C6AFB">
      <w:pPr>
        <w:pStyle w:val="BodyText"/>
        <w:numPr>
          <w:ilvl w:val="0"/>
          <w:numId w:val="28"/>
        </w:numPr>
        <w:spacing w:before="240"/>
        <w:jc w:val="left"/>
        <w:rPr>
          <w:rFonts w:ascii="Times New Roman" w:hAnsi="Times New Roman"/>
          <w:sz w:val="22"/>
          <w:szCs w:val="22"/>
          <w:lang w:eastAsia="zh-CN"/>
        </w:rPr>
      </w:pPr>
      <w:r w:rsidRPr="007F7DE1">
        <w:rPr>
          <w:rFonts w:ascii="Times New Roman" w:hAnsi="Times New Roman"/>
          <w:sz w:val="22"/>
          <w:szCs w:val="22"/>
          <w:lang w:eastAsia="zh-CN"/>
        </w:rPr>
        <w:t>[</w:t>
      </w:r>
      <w:r w:rsidR="000C6AFB" w:rsidRPr="007F7DE1">
        <w:rPr>
          <w:rFonts w:ascii="Times New Roman" w:hAnsi="Times New Roman"/>
          <w:sz w:val="22"/>
          <w:szCs w:val="22"/>
          <w:lang w:eastAsia="zh-CN"/>
        </w:rPr>
        <w:t>System Bandwidth: 5 ~ 6 bits</w:t>
      </w:r>
      <w:r w:rsidRPr="007F7DE1">
        <w:rPr>
          <w:rFonts w:ascii="Times New Roman" w:hAnsi="Times New Roman"/>
          <w:sz w:val="22"/>
          <w:szCs w:val="22"/>
          <w:lang w:eastAsia="zh-CN"/>
        </w:rPr>
        <w:t>]</w:t>
      </w:r>
    </w:p>
    <w:p w14:paraId="67376B17" w14:textId="747C3032" w:rsidR="000C6AFB" w:rsidRPr="007F7DE1" w:rsidRDefault="00E5587A" w:rsidP="000C6AFB">
      <w:pPr>
        <w:pStyle w:val="BodyText"/>
        <w:numPr>
          <w:ilvl w:val="0"/>
          <w:numId w:val="28"/>
        </w:numPr>
        <w:spacing w:before="240"/>
        <w:jc w:val="left"/>
        <w:rPr>
          <w:rFonts w:ascii="Times New Roman" w:hAnsi="Times New Roman"/>
          <w:sz w:val="22"/>
          <w:szCs w:val="22"/>
          <w:lang w:eastAsia="zh-CN"/>
        </w:rPr>
      </w:pPr>
      <w:r w:rsidRPr="007F7DE1">
        <w:rPr>
          <w:rFonts w:ascii="Times New Roman" w:hAnsi="Times New Roman"/>
          <w:sz w:val="22"/>
          <w:szCs w:val="22"/>
          <w:lang w:eastAsia="zh-CN"/>
        </w:rPr>
        <w:t>[</w:t>
      </w:r>
      <w:r w:rsidR="000C6AFB" w:rsidRPr="007F7DE1">
        <w:rPr>
          <w:rFonts w:ascii="Times New Roman" w:hAnsi="Times New Roman"/>
          <w:sz w:val="22"/>
          <w:szCs w:val="22"/>
          <w:lang w:eastAsia="zh-CN"/>
        </w:rPr>
        <w:t>SS Block Frequency Position Index: 5 ~ 9</w:t>
      </w:r>
      <w:r w:rsidR="004550B7" w:rsidRPr="007F7DE1">
        <w:rPr>
          <w:rFonts w:ascii="Times New Roman" w:hAnsi="Times New Roman"/>
          <w:sz w:val="22"/>
          <w:szCs w:val="22"/>
          <w:lang w:eastAsia="zh-CN"/>
        </w:rPr>
        <w:t xml:space="preserve"> bits</w:t>
      </w:r>
      <w:r w:rsidRPr="007F7DE1">
        <w:rPr>
          <w:rFonts w:ascii="Times New Roman" w:hAnsi="Times New Roman"/>
          <w:sz w:val="22"/>
          <w:szCs w:val="22"/>
          <w:lang w:eastAsia="zh-CN"/>
        </w:rPr>
        <w:t>]</w:t>
      </w:r>
    </w:p>
    <w:p w14:paraId="2399552E" w14:textId="5A54BA8C" w:rsidR="004550B7" w:rsidRPr="007F7DE1" w:rsidRDefault="004550B7" w:rsidP="000C6AFB">
      <w:pPr>
        <w:pStyle w:val="BodyText"/>
        <w:numPr>
          <w:ilvl w:val="0"/>
          <w:numId w:val="28"/>
        </w:numPr>
        <w:spacing w:before="240"/>
        <w:jc w:val="left"/>
        <w:rPr>
          <w:rFonts w:ascii="Times New Roman" w:hAnsi="Times New Roman"/>
          <w:sz w:val="22"/>
          <w:szCs w:val="22"/>
          <w:lang w:eastAsia="zh-CN"/>
        </w:rPr>
      </w:pPr>
      <w:r w:rsidRPr="007F7DE1">
        <w:rPr>
          <w:rFonts w:ascii="Times New Roman" w:hAnsi="Times New Roman"/>
          <w:sz w:val="22"/>
          <w:szCs w:val="22"/>
          <w:lang w:eastAsia="zh-CN"/>
        </w:rPr>
        <w:t>Configuration information for RMSI:</w:t>
      </w:r>
      <w:r w:rsidR="006F5C08" w:rsidRPr="007F7DE1">
        <w:rPr>
          <w:rFonts w:ascii="Times New Roman" w:hAnsi="Times New Roman"/>
          <w:sz w:val="22"/>
          <w:szCs w:val="22"/>
          <w:lang w:eastAsia="zh-CN"/>
        </w:rPr>
        <w:t xml:space="preserve"> 15 ~ 2</w:t>
      </w:r>
      <w:r w:rsidR="005F7C19">
        <w:rPr>
          <w:rFonts w:ascii="Times New Roman" w:hAnsi="Times New Roman"/>
          <w:sz w:val="22"/>
          <w:szCs w:val="22"/>
          <w:lang w:eastAsia="zh-CN"/>
        </w:rPr>
        <w:t>7</w:t>
      </w:r>
      <w:r w:rsidR="006F5C08" w:rsidRPr="007F7DE1">
        <w:rPr>
          <w:rFonts w:ascii="Times New Roman" w:hAnsi="Times New Roman"/>
          <w:sz w:val="22"/>
          <w:szCs w:val="22"/>
          <w:lang w:eastAsia="zh-CN"/>
        </w:rPr>
        <w:t xml:space="preserve"> bits</w:t>
      </w:r>
    </w:p>
    <w:p w14:paraId="7ADF8E2F" w14:textId="4F542821" w:rsidR="004550B7" w:rsidRPr="007F7DE1" w:rsidRDefault="00E5587A" w:rsidP="000C6AFB">
      <w:pPr>
        <w:pStyle w:val="BodyText"/>
        <w:numPr>
          <w:ilvl w:val="0"/>
          <w:numId w:val="28"/>
        </w:numPr>
        <w:spacing w:before="240"/>
        <w:jc w:val="left"/>
        <w:rPr>
          <w:rFonts w:ascii="Times New Roman" w:hAnsi="Times New Roman"/>
          <w:sz w:val="22"/>
          <w:szCs w:val="22"/>
          <w:lang w:eastAsia="zh-CN"/>
        </w:rPr>
      </w:pPr>
      <w:r w:rsidRPr="007F7DE1">
        <w:rPr>
          <w:rFonts w:ascii="Times New Roman" w:hAnsi="Times New Roman"/>
          <w:sz w:val="22"/>
          <w:szCs w:val="22"/>
          <w:lang w:eastAsia="zh-CN"/>
        </w:rPr>
        <w:t>[</w:t>
      </w:r>
      <w:r w:rsidR="004550B7" w:rsidRPr="007F7DE1">
        <w:rPr>
          <w:rFonts w:ascii="Times New Roman" w:hAnsi="Times New Roman"/>
          <w:sz w:val="22"/>
          <w:szCs w:val="22"/>
          <w:lang w:eastAsia="zh-CN"/>
        </w:rPr>
        <w:t>Configuration for PRACH: numerous</w:t>
      </w:r>
      <w:r w:rsidRPr="007F7DE1">
        <w:rPr>
          <w:rFonts w:ascii="Times New Roman" w:hAnsi="Times New Roman"/>
          <w:sz w:val="22"/>
          <w:szCs w:val="22"/>
          <w:lang w:eastAsia="zh-CN"/>
        </w:rPr>
        <w:t>]</w:t>
      </w:r>
    </w:p>
    <w:p w14:paraId="0003C0F4" w14:textId="16A06542" w:rsidR="00DA4D2C" w:rsidRPr="007F7DE1" w:rsidRDefault="00DA4D2C" w:rsidP="000C6AFB">
      <w:pPr>
        <w:pStyle w:val="BodyText"/>
        <w:numPr>
          <w:ilvl w:val="0"/>
          <w:numId w:val="28"/>
        </w:numPr>
        <w:spacing w:before="240"/>
        <w:jc w:val="left"/>
        <w:rPr>
          <w:rFonts w:ascii="Times New Roman" w:hAnsi="Times New Roman"/>
          <w:sz w:val="22"/>
          <w:szCs w:val="22"/>
          <w:lang w:eastAsia="zh-CN"/>
        </w:rPr>
      </w:pPr>
      <w:r w:rsidRPr="007F7DE1">
        <w:rPr>
          <w:rFonts w:ascii="Times New Roman" w:hAnsi="Times New Roman"/>
          <w:sz w:val="22"/>
          <w:szCs w:val="22"/>
          <w:lang w:eastAsia="zh-CN"/>
        </w:rPr>
        <w:t>Reserved bits for future use: 4 bits</w:t>
      </w:r>
    </w:p>
    <w:p w14:paraId="18B1C208" w14:textId="5CE38F49" w:rsidR="000C6AFB" w:rsidRPr="007F7DE1" w:rsidRDefault="000C6AFB" w:rsidP="000C6AFB">
      <w:pPr>
        <w:pStyle w:val="BodyText"/>
        <w:numPr>
          <w:ilvl w:val="0"/>
          <w:numId w:val="28"/>
        </w:numPr>
        <w:spacing w:before="240"/>
        <w:jc w:val="left"/>
        <w:rPr>
          <w:rFonts w:ascii="Times New Roman" w:hAnsi="Times New Roman"/>
          <w:sz w:val="22"/>
          <w:szCs w:val="22"/>
          <w:lang w:eastAsia="zh-CN"/>
        </w:rPr>
      </w:pPr>
      <w:r w:rsidRPr="007F7DE1">
        <w:rPr>
          <w:rFonts w:ascii="Times New Roman" w:hAnsi="Times New Roman"/>
          <w:sz w:val="22"/>
          <w:szCs w:val="22"/>
          <w:lang w:eastAsia="zh-CN"/>
        </w:rPr>
        <w:t>CRC: 16 bits</w:t>
      </w:r>
    </w:p>
    <w:p w14:paraId="103C90BE" w14:textId="6FB8C16C" w:rsidR="00DA4D2C" w:rsidRPr="007F7DE1" w:rsidRDefault="00BE67B2" w:rsidP="006B6124">
      <w:pPr>
        <w:pStyle w:val="BodyText"/>
        <w:spacing w:before="240"/>
        <w:jc w:val="left"/>
        <w:rPr>
          <w:rFonts w:ascii="Times New Roman" w:hAnsi="Times New Roman"/>
          <w:sz w:val="22"/>
          <w:szCs w:val="22"/>
          <w:lang w:eastAsia="zh-CN"/>
        </w:rPr>
      </w:pPr>
      <w:r w:rsidRPr="007F7DE1">
        <w:rPr>
          <w:rFonts w:ascii="Times New Roman" w:hAnsi="Times New Roman"/>
          <w:sz w:val="22"/>
          <w:szCs w:val="22"/>
          <w:lang w:eastAsia="zh-CN"/>
        </w:rPr>
        <w:t xml:space="preserve">Only including the very essential parts of the above fields, SFN (18), RMSI scheduling (15), reserved bits (4), and CRC (16) is already 53 bits at the smallest projected size. If we were include information such as SS block time index (7), system bandwidth (5), and SS block frequency position index (5) on top of this the PBCH would be 70 bits even with a conservative projection of the field sizes. </w:t>
      </w:r>
      <w:r w:rsidR="00ED3EDE" w:rsidRPr="007F7DE1">
        <w:rPr>
          <w:rFonts w:ascii="Times New Roman" w:hAnsi="Times New Roman"/>
          <w:sz w:val="22"/>
          <w:szCs w:val="22"/>
          <w:lang w:eastAsia="zh-CN"/>
        </w:rPr>
        <w:t xml:space="preserve">It should be noted that for some fields it may be possible to further optimize the </w:t>
      </w:r>
      <w:proofErr w:type="spellStart"/>
      <w:r w:rsidR="00ED3EDE" w:rsidRPr="007F7DE1">
        <w:rPr>
          <w:rFonts w:ascii="Times New Roman" w:hAnsi="Times New Roman"/>
          <w:sz w:val="22"/>
          <w:szCs w:val="22"/>
          <w:lang w:eastAsia="zh-CN"/>
        </w:rPr>
        <w:t>bitwidth</w:t>
      </w:r>
      <w:proofErr w:type="spellEnd"/>
      <w:r w:rsidR="00ED3EDE" w:rsidRPr="007F7DE1">
        <w:rPr>
          <w:rFonts w:ascii="Times New Roman" w:hAnsi="Times New Roman"/>
          <w:sz w:val="22"/>
          <w:szCs w:val="22"/>
          <w:lang w:eastAsia="zh-CN"/>
        </w:rPr>
        <w:t xml:space="preserve"> of the fields. However, in more cases this would be at the expense of putting more restrictions and careful trade-off analysis needs to be made.</w:t>
      </w:r>
      <w:r w:rsidRPr="007F7DE1">
        <w:rPr>
          <w:rFonts w:ascii="Times New Roman" w:hAnsi="Times New Roman"/>
          <w:sz w:val="22"/>
          <w:szCs w:val="22"/>
          <w:lang w:eastAsia="zh-CN"/>
        </w:rPr>
        <w:t xml:space="preserve"> This is quite significant number of bits compared to LTE, where b</w:t>
      </w:r>
      <w:r w:rsidR="00DA4D2C" w:rsidRPr="007F7DE1">
        <w:rPr>
          <w:rFonts w:ascii="Times New Roman" w:hAnsi="Times New Roman"/>
          <w:sz w:val="22"/>
          <w:szCs w:val="22"/>
          <w:lang w:eastAsia="zh-CN"/>
        </w:rPr>
        <w:t>y contrast</w:t>
      </w:r>
      <w:r w:rsidRPr="007F7DE1">
        <w:rPr>
          <w:rFonts w:ascii="Times New Roman" w:hAnsi="Times New Roman"/>
          <w:sz w:val="22"/>
          <w:szCs w:val="22"/>
          <w:lang w:eastAsia="zh-CN"/>
        </w:rPr>
        <w:t xml:space="preserve"> the</w:t>
      </w:r>
      <w:r w:rsidR="00DA4D2C" w:rsidRPr="007F7DE1">
        <w:rPr>
          <w:rFonts w:ascii="Times New Roman" w:hAnsi="Times New Roman"/>
          <w:sz w:val="22"/>
          <w:szCs w:val="22"/>
          <w:lang w:eastAsia="zh-CN"/>
        </w:rPr>
        <w:t xml:space="preserve"> LTE PBCH was 40 bits including CRC.</w:t>
      </w:r>
    </w:p>
    <w:p w14:paraId="3C2610A7" w14:textId="146C604F" w:rsidR="006B6124" w:rsidRPr="007F7DE1" w:rsidRDefault="00BE67B2" w:rsidP="006B6124">
      <w:pPr>
        <w:pStyle w:val="BodyText"/>
        <w:spacing w:before="240"/>
        <w:jc w:val="left"/>
        <w:rPr>
          <w:rFonts w:ascii="Times New Roman" w:hAnsi="Times New Roman"/>
          <w:sz w:val="22"/>
          <w:szCs w:val="22"/>
          <w:lang w:eastAsia="zh-CN"/>
        </w:rPr>
      </w:pPr>
      <w:r w:rsidRPr="007F7DE1">
        <w:rPr>
          <w:rFonts w:ascii="Times New Roman" w:hAnsi="Times New Roman"/>
          <w:sz w:val="22"/>
          <w:szCs w:val="22"/>
          <w:lang w:eastAsia="zh-CN"/>
        </w:rPr>
        <w:t>Therefore, to limit the dimensioning of the PBCH and provide</w:t>
      </w:r>
      <w:r w:rsidR="00F174E6" w:rsidRPr="007F7DE1">
        <w:rPr>
          <w:rFonts w:ascii="Times New Roman" w:hAnsi="Times New Roman"/>
          <w:sz w:val="22"/>
          <w:szCs w:val="22"/>
          <w:lang w:eastAsia="zh-CN"/>
        </w:rPr>
        <w:t xml:space="preserve"> on the essential information: SFN (&lt;= 18 bits), configuration information for RMSI (&lt;= 24 bits), reserved bits for future use (&lt;= 4 bits), and CRC (16 bits), totaling PBCH size to be strictly less than 62 bits.</w:t>
      </w:r>
    </w:p>
    <w:p w14:paraId="329D9F93" w14:textId="75BC050A" w:rsidR="00985A01" w:rsidRPr="007F7DE1" w:rsidRDefault="00985A01" w:rsidP="00985A01">
      <w:pPr>
        <w:pStyle w:val="BodyText"/>
        <w:spacing w:before="240"/>
        <w:jc w:val="left"/>
        <w:rPr>
          <w:rFonts w:ascii="Times New Roman" w:hAnsi="Times New Roman"/>
          <w:b/>
          <w:i/>
          <w:sz w:val="22"/>
          <w:szCs w:val="22"/>
          <w:lang w:eastAsia="zh-CN"/>
        </w:rPr>
      </w:pPr>
      <w:r w:rsidRPr="007F7DE1">
        <w:rPr>
          <w:rFonts w:ascii="Times New Roman" w:hAnsi="Times New Roman"/>
          <w:b/>
          <w:i/>
          <w:sz w:val="22"/>
          <w:szCs w:val="22"/>
          <w:lang w:eastAsia="zh-CN"/>
        </w:rPr>
        <w:t xml:space="preserve">Proposal </w:t>
      </w:r>
      <w:r w:rsidR="00E528AD">
        <w:rPr>
          <w:rFonts w:ascii="Times New Roman" w:hAnsi="Times New Roman"/>
          <w:b/>
          <w:i/>
          <w:sz w:val="22"/>
          <w:szCs w:val="22"/>
          <w:lang w:eastAsia="zh-CN"/>
        </w:rPr>
        <w:t>3</w:t>
      </w:r>
      <w:r w:rsidRPr="007F7DE1">
        <w:rPr>
          <w:rFonts w:ascii="Times New Roman" w:hAnsi="Times New Roman"/>
          <w:b/>
          <w:i/>
          <w:sz w:val="22"/>
          <w:szCs w:val="22"/>
          <w:lang w:eastAsia="zh-CN"/>
        </w:rPr>
        <w:t>:</w:t>
      </w:r>
    </w:p>
    <w:p w14:paraId="5AB558C6" w14:textId="43CECD97" w:rsidR="00F174E6" w:rsidRPr="007F7DE1" w:rsidRDefault="00F174E6" w:rsidP="00985A01">
      <w:pPr>
        <w:pStyle w:val="BodyText"/>
        <w:numPr>
          <w:ilvl w:val="0"/>
          <w:numId w:val="21"/>
        </w:numPr>
        <w:spacing w:before="240"/>
        <w:jc w:val="left"/>
        <w:rPr>
          <w:rFonts w:ascii="Times New Roman" w:hAnsi="Times New Roman"/>
          <w:i/>
          <w:sz w:val="22"/>
          <w:szCs w:val="22"/>
          <w:lang w:eastAsia="zh-CN"/>
        </w:rPr>
      </w:pPr>
      <w:r w:rsidRPr="007F7DE1">
        <w:rPr>
          <w:rFonts w:ascii="Times New Roman" w:hAnsi="Times New Roman"/>
          <w:i/>
          <w:sz w:val="22"/>
          <w:szCs w:val="22"/>
          <w:lang w:eastAsia="zh-CN"/>
        </w:rPr>
        <w:t xml:space="preserve">PBCH </w:t>
      </w:r>
      <w:r w:rsidR="000919D0">
        <w:rPr>
          <w:rFonts w:ascii="Times New Roman" w:hAnsi="Times New Roman"/>
          <w:i/>
          <w:sz w:val="22"/>
          <w:szCs w:val="22"/>
          <w:lang w:eastAsia="zh-CN"/>
        </w:rPr>
        <w:t xml:space="preserve">only </w:t>
      </w:r>
      <w:r w:rsidRPr="007F7DE1">
        <w:rPr>
          <w:rFonts w:ascii="Times New Roman" w:hAnsi="Times New Roman"/>
          <w:i/>
          <w:sz w:val="22"/>
          <w:szCs w:val="22"/>
          <w:lang w:eastAsia="zh-CN"/>
        </w:rPr>
        <w:t xml:space="preserve">includes the following </w:t>
      </w:r>
      <w:r w:rsidR="000919D0">
        <w:rPr>
          <w:rFonts w:ascii="Times New Roman" w:hAnsi="Times New Roman"/>
          <w:i/>
          <w:sz w:val="22"/>
          <w:szCs w:val="22"/>
          <w:lang w:eastAsia="zh-CN"/>
        </w:rPr>
        <w:t xml:space="preserve">RAN1 </w:t>
      </w:r>
      <w:r w:rsidRPr="007F7DE1">
        <w:rPr>
          <w:rFonts w:ascii="Times New Roman" w:hAnsi="Times New Roman"/>
          <w:i/>
          <w:sz w:val="22"/>
          <w:szCs w:val="22"/>
          <w:lang w:eastAsia="zh-CN"/>
        </w:rPr>
        <w:t>bit fields:</w:t>
      </w:r>
    </w:p>
    <w:p w14:paraId="2F184D68" w14:textId="77777777" w:rsidR="00F174E6" w:rsidRPr="007F7DE1" w:rsidRDefault="00F174E6" w:rsidP="00F174E6">
      <w:pPr>
        <w:pStyle w:val="BodyText"/>
        <w:numPr>
          <w:ilvl w:val="1"/>
          <w:numId w:val="21"/>
        </w:numPr>
        <w:spacing w:before="240"/>
        <w:jc w:val="left"/>
        <w:rPr>
          <w:rFonts w:ascii="Times New Roman" w:hAnsi="Times New Roman"/>
          <w:i/>
          <w:sz w:val="22"/>
          <w:szCs w:val="22"/>
          <w:lang w:eastAsia="zh-CN"/>
        </w:rPr>
      </w:pPr>
      <w:r w:rsidRPr="007F7DE1">
        <w:rPr>
          <w:rFonts w:ascii="Times New Roman" w:hAnsi="Times New Roman"/>
          <w:i/>
          <w:sz w:val="22"/>
          <w:szCs w:val="22"/>
          <w:lang w:eastAsia="zh-CN"/>
        </w:rPr>
        <w:t>SFN: ≤ 18 bits</w:t>
      </w:r>
    </w:p>
    <w:p w14:paraId="22867A94" w14:textId="4DBF63C8" w:rsidR="006559A0" w:rsidRPr="007F7DE1" w:rsidRDefault="00F174E6" w:rsidP="00F174E6">
      <w:pPr>
        <w:pStyle w:val="BodyText"/>
        <w:numPr>
          <w:ilvl w:val="1"/>
          <w:numId w:val="21"/>
        </w:numPr>
        <w:spacing w:before="240"/>
        <w:jc w:val="left"/>
        <w:rPr>
          <w:rFonts w:ascii="Times New Roman" w:hAnsi="Times New Roman"/>
          <w:sz w:val="22"/>
          <w:szCs w:val="22"/>
          <w:lang w:eastAsia="zh-CN"/>
        </w:rPr>
      </w:pPr>
      <w:r w:rsidRPr="007F7DE1">
        <w:rPr>
          <w:rFonts w:ascii="Times New Roman" w:hAnsi="Times New Roman"/>
          <w:i/>
          <w:sz w:val="22"/>
          <w:szCs w:val="22"/>
          <w:lang w:eastAsia="zh-CN"/>
        </w:rPr>
        <w:t>Configur</w:t>
      </w:r>
      <w:r w:rsidR="00164A84">
        <w:rPr>
          <w:rFonts w:ascii="Times New Roman" w:hAnsi="Times New Roman"/>
          <w:i/>
          <w:sz w:val="22"/>
          <w:szCs w:val="22"/>
          <w:lang w:eastAsia="zh-CN"/>
        </w:rPr>
        <w:t>ation information for RMSI: ≤ 27</w:t>
      </w:r>
      <w:r w:rsidRPr="007F7DE1">
        <w:rPr>
          <w:rFonts w:ascii="Times New Roman" w:hAnsi="Times New Roman"/>
          <w:i/>
          <w:sz w:val="22"/>
          <w:szCs w:val="22"/>
          <w:lang w:eastAsia="zh-CN"/>
        </w:rPr>
        <w:t xml:space="preserve"> bits</w:t>
      </w:r>
    </w:p>
    <w:p w14:paraId="2BE6273C" w14:textId="74265B17" w:rsidR="00F174E6" w:rsidRPr="000919D0" w:rsidRDefault="00F174E6" w:rsidP="00F174E6">
      <w:pPr>
        <w:pStyle w:val="BodyText"/>
        <w:numPr>
          <w:ilvl w:val="1"/>
          <w:numId w:val="21"/>
        </w:numPr>
        <w:spacing w:before="240"/>
        <w:jc w:val="left"/>
        <w:rPr>
          <w:rFonts w:ascii="Times New Roman" w:hAnsi="Times New Roman"/>
          <w:i/>
          <w:sz w:val="22"/>
          <w:szCs w:val="22"/>
          <w:lang w:eastAsia="zh-CN"/>
        </w:rPr>
      </w:pPr>
      <w:r w:rsidRPr="000919D0">
        <w:rPr>
          <w:rFonts w:ascii="Times New Roman" w:hAnsi="Times New Roman"/>
          <w:i/>
          <w:sz w:val="22"/>
          <w:szCs w:val="22"/>
          <w:lang w:eastAsia="zh-CN"/>
        </w:rPr>
        <w:t>Reserved bits: ≤ 4 bits</w:t>
      </w:r>
    </w:p>
    <w:p w14:paraId="7E8177F7" w14:textId="1BAF7C0B" w:rsidR="00F174E6" w:rsidRPr="005D5029" w:rsidRDefault="00F174E6" w:rsidP="00F174E6">
      <w:pPr>
        <w:pStyle w:val="BodyText"/>
        <w:numPr>
          <w:ilvl w:val="1"/>
          <w:numId w:val="21"/>
        </w:numPr>
        <w:spacing w:before="240"/>
        <w:jc w:val="left"/>
        <w:rPr>
          <w:rFonts w:ascii="Times New Roman" w:hAnsi="Times New Roman"/>
          <w:sz w:val="22"/>
          <w:szCs w:val="22"/>
          <w:lang w:eastAsia="zh-CN"/>
        </w:rPr>
      </w:pPr>
      <w:r w:rsidRPr="007F7DE1">
        <w:rPr>
          <w:rFonts w:ascii="Times New Roman" w:hAnsi="Times New Roman"/>
          <w:i/>
          <w:sz w:val="22"/>
          <w:szCs w:val="22"/>
          <w:lang w:eastAsia="zh-CN"/>
        </w:rPr>
        <w:t>CRC: 16 bits</w:t>
      </w:r>
    </w:p>
    <w:p w14:paraId="33D2EA5D" w14:textId="3541D280" w:rsidR="005D5029" w:rsidRPr="007F7DE1" w:rsidRDefault="000919D0" w:rsidP="000919D0">
      <w:pPr>
        <w:pStyle w:val="BodyText"/>
        <w:numPr>
          <w:ilvl w:val="1"/>
          <w:numId w:val="21"/>
        </w:numPr>
        <w:spacing w:before="240"/>
        <w:jc w:val="left"/>
        <w:rPr>
          <w:rFonts w:ascii="Times New Roman" w:hAnsi="Times New Roman"/>
          <w:sz w:val="22"/>
          <w:szCs w:val="22"/>
          <w:lang w:eastAsia="zh-CN"/>
        </w:rPr>
      </w:pPr>
      <w:r>
        <w:rPr>
          <w:rFonts w:ascii="Times New Roman" w:hAnsi="Times New Roman"/>
          <w:i/>
          <w:sz w:val="22"/>
          <w:szCs w:val="22"/>
          <w:lang w:eastAsia="zh-CN"/>
        </w:rPr>
        <w:lastRenderedPageBreak/>
        <w:t>Note that i</w:t>
      </w:r>
      <w:r w:rsidR="005D5029">
        <w:rPr>
          <w:rFonts w:ascii="Times New Roman" w:hAnsi="Times New Roman"/>
          <w:i/>
          <w:sz w:val="22"/>
          <w:szCs w:val="22"/>
          <w:lang w:eastAsia="zh-CN"/>
        </w:rPr>
        <w:t xml:space="preserve">nclusion of value tags or </w:t>
      </w:r>
      <w:r>
        <w:rPr>
          <w:rFonts w:ascii="Times New Roman" w:hAnsi="Times New Roman"/>
          <w:i/>
          <w:sz w:val="22"/>
          <w:szCs w:val="22"/>
          <w:lang w:eastAsia="zh-CN"/>
        </w:rPr>
        <w:t>other essential information requested by RAN2 is not prohibited.</w:t>
      </w:r>
    </w:p>
    <w:p w14:paraId="36366E50" w14:textId="0AF26EC0" w:rsidR="00F174E6" w:rsidRPr="00E30D90" w:rsidRDefault="00F174E6" w:rsidP="00F174E6">
      <w:pPr>
        <w:pStyle w:val="BodyText"/>
        <w:numPr>
          <w:ilvl w:val="0"/>
          <w:numId w:val="21"/>
        </w:numPr>
        <w:spacing w:before="240"/>
        <w:jc w:val="left"/>
        <w:rPr>
          <w:rFonts w:ascii="Times New Roman" w:hAnsi="Times New Roman"/>
          <w:sz w:val="22"/>
          <w:szCs w:val="22"/>
          <w:lang w:eastAsia="zh-CN"/>
        </w:rPr>
      </w:pPr>
      <w:r w:rsidRPr="007F7DE1">
        <w:rPr>
          <w:rFonts w:ascii="Times New Roman" w:hAnsi="Times New Roman"/>
          <w:i/>
          <w:sz w:val="22"/>
          <w:szCs w:val="22"/>
          <w:lang w:eastAsia="zh-CN"/>
        </w:rPr>
        <w:t>The remaining minimum system information additionally carries system bandwidth and SS block frequency location information.</w:t>
      </w:r>
    </w:p>
    <w:p w14:paraId="7B57D5CE" w14:textId="77777777" w:rsidR="00E30D90" w:rsidRPr="00E30D90" w:rsidRDefault="00E30D90" w:rsidP="00E30D90">
      <w:pPr>
        <w:pStyle w:val="BodyText"/>
        <w:spacing w:before="240"/>
        <w:jc w:val="left"/>
        <w:rPr>
          <w:rFonts w:ascii="Times New Roman" w:hAnsi="Times New Roman"/>
          <w:sz w:val="22"/>
          <w:szCs w:val="22"/>
          <w:lang w:eastAsia="zh-CN"/>
        </w:rPr>
      </w:pPr>
    </w:p>
    <w:p w14:paraId="3C99EE1D" w14:textId="70AB080E" w:rsidR="006559A0" w:rsidRPr="006969BE" w:rsidRDefault="006559A0" w:rsidP="006559A0">
      <w:pPr>
        <w:pStyle w:val="Heading1"/>
        <w:numPr>
          <w:ilvl w:val="0"/>
          <w:numId w:val="16"/>
        </w:numPr>
        <w:ind w:left="360"/>
        <w:rPr>
          <w:rFonts w:cs="Arial"/>
          <w:sz w:val="32"/>
          <w:szCs w:val="32"/>
          <w:lang w:val="en-US"/>
        </w:rPr>
      </w:pPr>
      <w:r w:rsidRPr="006969BE">
        <w:rPr>
          <w:rFonts w:cs="Arial"/>
          <w:sz w:val="32"/>
          <w:szCs w:val="32"/>
          <w:lang w:val="en-US"/>
        </w:rPr>
        <w:t xml:space="preserve">Antenna Ports </w:t>
      </w:r>
      <w:r w:rsidR="002D0446">
        <w:rPr>
          <w:rFonts w:cs="Arial"/>
          <w:sz w:val="32"/>
          <w:szCs w:val="32"/>
          <w:lang w:val="en-US"/>
        </w:rPr>
        <w:t>&amp; Transmit Diversity Scheme</w:t>
      </w:r>
    </w:p>
    <w:p w14:paraId="4B29E798" w14:textId="17393F8A" w:rsidR="006559A0" w:rsidRPr="007F7DE1" w:rsidRDefault="006559A0" w:rsidP="006559A0">
      <w:pPr>
        <w:keepNext/>
        <w:rPr>
          <w:rFonts w:eastAsia="MS Mincho"/>
          <w:sz w:val="22"/>
          <w:szCs w:val="22"/>
          <w:lang w:eastAsia="ja-JP"/>
        </w:rPr>
      </w:pPr>
      <w:r w:rsidRPr="007F7DE1">
        <w:rPr>
          <w:rFonts w:eastAsia="MS Mincho"/>
          <w:sz w:val="22"/>
          <w:szCs w:val="22"/>
          <w:lang w:eastAsia="ja-JP"/>
        </w:rPr>
        <w:t>In NR Ad-hoc #1</w:t>
      </w:r>
      <w:r w:rsidR="00EA47FE" w:rsidRPr="007F7DE1">
        <w:rPr>
          <w:rFonts w:eastAsia="MS Mincho"/>
          <w:sz w:val="22"/>
          <w:szCs w:val="22"/>
          <w:lang w:eastAsia="ja-JP"/>
        </w:rPr>
        <w:t xml:space="preserve"> and RAN1 #88</w:t>
      </w:r>
      <w:r w:rsidRPr="007F7DE1">
        <w:rPr>
          <w:rFonts w:eastAsia="MS Mincho"/>
          <w:sz w:val="22"/>
          <w:szCs w:val="22"/>
          <w:lang w:eastAsia="ja-JP"/>
        </w:rPr>
        <w:t xml:space="preserve"> meeting, the following were agreed for PBCH.</w:t>
      </w:r>
    </w:p>
    <w:p w14:paraId="21A6A28A" w14:textId="77777777" w:rsidR="006559A0" w:rsidRPr="007F7DE1" w:rsidRDefault="006559A0" w:rsidP="006559A0">
      <w:pPr>
        <w:numPr>
          <w:ilvl w:val="0"/>
          <w:numId w:val="22"/>
        </w:numPr>
        <w:overflowPunct/>
        <w:autoSpaceDE/>
        <w:autoSpaceDN/>
        <w:adjustRightInd/>
        <w:spacing w:after="0"/>
        <w:textAlignment w:val="auto"/>
        <w:rPr>
          <w:rFonts w:eastAsia="MS Mincho"/>
          <w:sz w:val="22"/>
          <w:szCs w:val="22"/>
          <w:lang w:eastAsia="ja-JP"/>
        </w:rPr>
      </w:pPr>
      <w:r w:rsidRPr="007F7DE1">
        <w:rPr>
          <w:rFonts w:eastAsia="MS Mincho"/>
          <w:sz w:val="22"/>
          <w:szCs w:val="22"/>
          <w:lang w:eastAsia="ja-JP"/>
        </w:rPr>
        <w:t>No blind detection of NR-PBCH transmission scheme or number of antenna ports is required by the UE</w:t>
      </w:r>
    </w:p>
    <w:p w14:paraId="10B64654" w14:textId="77777777" w:rsidR="006559A0" w:rsidRPr="007F7DE1" w:rsidRDefault="006559A0" w:rsidP="006559A0">
      <w:pPr>
        <w:numPr>
          <w:ilvl w:val="0"/>
          <w:numId w:val="22"/>
        </w:numPr>
        <w:overflowPunct/>
        <w:autoSpaceDE/>
        <w:autoSpaceDN/>
        <w:adjustRightInd/>
        <w:spacing w:after="0"/>
        <w:textAlignment w:val="auto"/>
        <w:rPr>
          <w:rFonts w:eastAsia="MS Mincho"/>
          <w:sz w:val="22"/>
          <w:szCs w:val="22"/>
          <w:lang w:eastAsia="ja-JP"/>
        </w:rPr>
      </w:pPr>
      <w:r w:rsidRPr="007F7DE1">
        <w:rPr>
          <w:rFonts w:eastAsia="MS Mincho"/>
          <w:sz w:val="22"/>
          <w:szCs w:val="22"/>
          <w:lang w:eastAsia="ja-JP"/>
        </w:rPr>
        <w:t>For NR-PBCH transmission, a single fixed number of antenna port(s) is supported</w:t>
      </w:r>
    </w:p>
    <w:p w14:paraId="51777C3A" w14:textId="77777777" w:rsidR="00EA47FE" w:rsidRPr="007F7DE1" w:rsidRDefault="00EA47FE" w:rsidP="00EA47FE">
      <w:pPr>
        <w:numPr>
          <w:ilvl w:val="0"/>
          <w:numId w:val="24"/>
        </w:numPr>
        <w:tabs>
          <w:tab w:val="clear" w:pos="720"/>
        </w:tabs>
        <w:overflowPunct/>
        <w:autoSpaceDE/>
        <w:autoSpaceDN/>
        <w:adjustRightInd/>
        <w:spacing w:after="0"/>
        <w:ind w:left="360"/>
        <w:textAlignment w:val="auto"/>
        <w:rPr>
          <w:rFonts w:eastAsia="MS Mincho"/>
          <w:sz w:val="22"/>
          <w:szCs w:val="22"/>
          <w:lang w:eastAsia="ja-JP"/>
        </w:rPr>
      </w:pPr>
      <w:r w:rsidRPr="007F7DE1">
        <w:rPr>
          <w:rFonts w:eastAsia="MS Mincho"/>
          <w:sz w:val="22"/>
          <w:szCs w:val="22"/>
          <w:lang w:eastAsia="ja-JP"/>
        </w:rPr>
        <w:t>For NR-PBCH transmission, NR supports a single transmission schemes selected from following schemes:</w:t>
      </w:r>
    </w:p>
    <w:p w14:paraId="6FE5914A" w14:textId="77777777" w:rsidR="00EA47FE" w:rsidRPr="007F7DE1" w:rsidRDefault="00EA47FE" w:rsidP="00EA47FE">
      <w:pPr>
        <w:numPr>
          <w:ilvl w:val="0"/>
          <w:numId w:val="26"/>
        </w:numPr>
        <w:overflowPunct/>
        <w:autoSpaceDE/>
        <w:autoSpaceDN/>
        <w:adjustRightInd/>
        <w:spacing w:after="0"/>
        <w:textAlignment w:val="auto"/>
        <w:rPr>
          <w:rFonts w:eastAsia="MS Mincho"/>
          <w:sz w:val="22"/>
          <w:szCs w:val="22"/>
          <w:lang w:eastAsia="ja-JP"/>
        </w:rPr>
      </w:pPr>
      <w:r w:rsidRPr="007F7DE1">
        <w:rPr>
          <w:rFonts w:eastAsia="MS Mincho"/>
          <w:sz w:val="22"/>
          <w:szCs w:val="22"/>
          <w:lang w:eastAsia="ja-JP"/>
        </w:rPr>
        <w:t xml:space="preserve">A single antenna port based transmission scheme </w:t>
      </w:r>
    </w:p>
    <w:p w14:paraId="5503A404" w14:textId="77777777" w:rsidR="00EA47FE" w:rsidRPr="007F7DE1" w:rsidRDefault="00EA47FE" w:rsidP="00EA47FE">
      <w:pPr>
        <w:numPr>
          <w:ilvl w:val="0"/>
          <w:numId w:val="26"/>
        </w:numPr>
        <w:overflowPunct/>
        <w:autoSpaceDE/>
        <w:autoSpaceDN/>
        <w:adjustRightInd/>
        <w:spacing w:after="0"/>
        <w:textAlignment w:val="auto"/>
        <w:rPr>
          <w:rFonts w:eastAsia="MS Mincho"/>
          <w:sz w:val="22"/>
          <w:szCs w:val="22"/>
          <w:lang w:eastAsia="ja-JP"/>
        </w:rPr>
      </w:pPr>
      <w:r w:rsidRPr="007F7DE1">
        <w:rPr>
          <w:rFonts w:eastAsia="MS Mincho"/>
          <w:sz w:val="22"/>
          <w:szCs w:val="22"/>
          <w:lang w:eastAsia="ja-JP"/>
        </w:rPr>
        <w:t>Two antenna port based SFBC.</w:t>
      </w:r>
    </w:p>
    <w:p w14:paraId="03010E65" w14:textId="77777777" w:rsidR="00EA47FE" w:rsidRPr="007F7DE1" w:rsidRDefault="00EA47FE" w:rsidP="006559A0">
      <w:pPr>
        <w:keepNext/>
        <w:rPr>
          <w:sz w:val="22"/>
          <w:szCs w:val="22"/>
        </w:rPr>
      </w:pPr>
    </w:p>
    <w:p w14:paraId="1DA4ACBA" w14:textId="2009DD2A" w:rsidR="006559A0" w:rsidRPr="007F7DE1" w:rsidRDefault="006559A0" w:rsidP="006559A0">
      <w:pPr>
        <w:keepNext/>
        <w:ind w:firstLine="288"/>
        <w:rPr>
          <w:sz w:val="22"/>
          <w:szCs w:val="22"/>
        </w:rPr>
      </w:pPr>
      <w:r w:rsidRPr="007F7DE1">
        <w:rPr>
          <w:sz w:val="22"/>
          <w:szCs w:val="22"/>
        </w:rPr>
        <w:t xml:space="preserve">In our companion contribution </w:t>
      </w:r>
      <w:r w:rsidRPr="007F7DE1">
        <w:rPr>
          <w:sz w:val="22"/>
          <w:szCs w:val="22"/>
        </w:rPr>
        <w:fldChar w:fldCharType="begin"/>
      </w:r>
      <w:r w:rsidRPr="007F7DE1">
        <w:rPr>
          <w:sz w:val="22"/>
          <w:szCs w:val="22"/>
        </w:rPr>
        <w:instrText xml:space="preserve"> REF _Ref474149800 \r \h </w:instrText>
      </w:r>
      <w:r w:rsidR="007F7DE1" w:rsidRPr="007F7DE1">
        <w:rPr>
          <w:sz w:val="22"/>
          <w:szCs w:val="22"/>
        </w:rPr>
        <w:instrText xml:space="preserve"> \* MERGEFORMAT </w:instrText>
      </w:r>
      <w:r w:rsidRPr="007F7DE1">
        <w:rPr>
          <w:sz w:val="22"/>
          <w:szCs w:val="22"/>
        </w:rPr>
      </w:r>
      <w:r w:rsidRPr="007F7DE1">
        <w:rPr>
          <w:sz w:val="22"/>
          <w:szCs w:val="22"/>
        </w:rPr>
        <w:fldChar w:fldCharType="separate"/>
      </w:r>
      <w:r w:rsidR="001C1EE0" w:rsidRPr="007F7DE1">
        <w:rPr>
          <w:sz w:val="22"/>
          <w:szCs w:val="22"/>
        </w:rPr>
        <w:t>[2]</w:t>
      </w:r>
      <w:r w:rsidRPr="007F7DE1">
        <w:rPr>
          <w:sz w:val="22"/>
          <w:szCs w:val="22"/>
        </w:rPr>
        <w:fldChar w:fldCharType="end"/>
      </w:r>
      <w:r w:rsidRPr="007F7DE1">
        <w:rPr>
          <w:sz w:val="22"/>
          <w:szCs w:val="22"/>
        </w:rPr>
        <w:t xml:space="preserve">, we have evaluated different transmit diversity schemes using MMSE-IRC receivers. With MMSE-IRC receivers and with code-rate with 1/5, </w:t>
      </w:r>
      <w:proofErr w:type="spellStart"/>
      <w:r w:rsidRPr="007F7DE1">
        <w:rPr>
          <w:sz w:val="22"/>
          <w:szCs w:val="22"/>
        </w:rPr>
        <w:t>precoder</w:t>
      </w:r>
      <w:proofErr w:type="spellEnd"/>
      <w:r w:rsidRPr="007F7DE1">
        <w:rPr>
          <w:sz w:val="22"/>
          <w:szCs w:val="22"/>
        </w:rPr>
        <w:t xml:space="preserve"> cycling methods provide better performance compared to SFBC in interference limited scenarios and provides similar performance to SFBC in noise limited scenarios. This is because rank 1 transmissions allows further reduction of interference as MMSE-IRC receivers are able to suppress interference to wider receive null spaces.</w:t>
      </w:r>
    </w:p>
    <w:p w14:paraId="518312A4" w14:textId="77777777" w:rsidR="006559A0" w:rsidRPr="007F7DE1" w:rsidRDefault="006559A0" w:rsidP="006559A0">
      <w:pPr>
        <w:keepNext/>
        <w:rPr>
          <w:sz w:val="22"/>
          <w:szCs w:val="22"/>
        </w:rPr>
      </w:pPr>
      <w:r w:rsidRPr="007F7DE1">
        <w:rPr>
          <w:sz w:val="22"/>
          <w:szCs w:val="22"/>
        </w:rPr>
        <w:t xml:space="preserve">However, it should be noted that PRB-level </w:t>
      </w:r>
      <w:proofErr w:type="spellStart"/>
      <w:r w:rsidRPr="007F7DE1">
        <w:rPr>
          <w:sz w:val="22"/>
          <w:szCs w:val="22"/>
        </w:rPr>
        <w:t>precoder</w:t>
      </w:r>
      <w:proofErr w:type="spellEnd"/>
      <w:r w:rsidRPr="007F7DE1">
        <w:rPr>
          <w:sz w:val="22"/>
          <w:szCs w:val="22"/>
        </w:rPr>
        <w:t xml:space="preserve"> cycling is only possible if there is a dedicated DM-RS for PBCH and the antenna port between SSS and DM-RS of PBCH is not shared. This is because PRB-level </w:t>
      </w:r>
      <w:proofErr w:type="spellStart"/>
      <w:r w:rsidRPr="007F7DE1">
        <w:rPr>
          <w:sz w:val="22"/>
          <w:szCs w:val="22"/>
        </w:rPr>
        <w:t>precoder</w:t>
      </w:r>
      <w:proofErr w:type="spellEnd"/>
      <w:r w:rsidRPr="007F7DE1">
        <w:rPr>
          <w:sz w:val="22"/>
          <w:szCs w:val="22"/>
        </w:rPr>
        <w:t xml:space="preserve"> cycling of SSS will have significant implication in detection of the SSS. </w:t>
      </w:r>
    </w:p>
    <w:p w14:paraId="2C6F0AD3" w14:textId="77777777" w:rsidR="006559A0" w:rsidRPr="007F7DE1" w:rsidRDefault="006559A0" w:rsidP="006559A0">
      <w:pPr>
        <w:keepNext/>
        <w:rPr>
          <w:sz w:val="22"/>
          <w:szCs w:val="22"/>
        </w:rPr>
      </w:pPr>
      <w:r w:rsidRPr="007F7DE1">
        <w:rPr>
          <w:sz w:val="22"/>
          <w:szCs w:val="22"/>
        </w:rPr>
        <w:t xml:space="preserve">In case of </w:t>
      </w:r>
      <w:proofErr w:type="spellStart"/>
      <w:r w:rsidRPr="007F7DE1">
        <w:rPr>
          <w:sz w:val="22"/>
          <w:szCs w:val="22"/>
        </w:rPr>
        <w:t>precoder</w:t>
      </w:r>
      <w:proofErr w:type="spellEnd"/>
      <w:r w:rsidRPr="007F7DE1">
        <w:rPr>
          <w:sz w:val="22"/>
          <w:szCs w:val="22"/>
        </w:rPr>
        <w:t xml:space="preserve"> vector switching (PVS), where frequency flat precoding is applied to PBCH and different precoding is applied to different redundancy versions of PBCH is only valid if there are multiple instances of PBCH with identical contents. Therefore, this may be only valid for cases where UE combines multiple PBCH instances with identical contents. The added benefit of the PVS is that SSS can be used as DM-RS for PBCH in case TDM multiplexing between SSS and PBCH is used.</w:t>
      </w:r>
    </w:p>
    <w:p w14:paraId="3AFF140C" w14:textId="77777777" w:rsidR="006559A0" w:rsidRPr="007F7DE1" w:rsidRDefault="006559A0" w:rsidP="006559A0">
      <w:pPr>
        <w:keepNext/>
        <w:rPr>
          <w:sz w:val="22"/>
          <w:szCs w:val="22"/>
        </w:rPr>
      </w:pPr>
      <w:r w:rsidRPr="007F7DE1">
        <w:rPr>
          <w:sz w:val="22"/>
          <w:szCs w:val="22"/>
        </w:rPr>
        <w:t xml:space="preserve">SFBC is likely more robust transmission scheme. However, the additional overhead for DM-RS for two antenna ports needs to be taken into account. When PBCH is TDM with SSS, the SSS can be used as DM-RS of PBCH. </w:t>
      </w:r>
    </w:p>
    <w:p w14:paraId="66B0F091" w14:textId="77777777" w:rsidR="006559A0" w:rsidRPr="007F7DE1" w:rsidRDefault="006559A0" w:rsidP="006559A0">
      <w:pPr>
        <w:keepNext/>
        <w:rPr>
          <w:sz w:val="22"/>
          <w:szCs w:val="22"/>
        </w:rPr>
      </w:pPr>
    </w:p>
    <w:p w14:paraId="2D09CD35" w14:textId="77777777" w:rsidR="006559A0" w:rsidRPr="007F7DE1" w:rsidRDefault="006559A0" w:rsidP="006559A0">
      <w:pPr>
        <w:keepNext/>
        <w:rPr>
          <w:b/>
          <w:sz w:val="22"/>
          <w:szCs w:val="22"/>
          <w:u w:val="single"/>
        </w:rPr>
      </w:pPr>
      <w:r w:rsidRPr="007F7DE1">
        <w:rPr>
          <w:noProof/>
          <w:sz w:val="22"/>
          <w:szCs w:val="22"/>
          <w:lang w:eastAsia="ko-KR"/>
        </w:rPr>
        <w:drawing>
          <wp:inline distT="0" distB="0" distL="0" distR="0" wp14:anchorId="0144C5E2" wp14:editId="466818A6">
            <wp:extent cx="6332220" cy="159470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2220" cy="1594702"/>
                    </a:xfrm>
                    <a:prstGeom prst="rect">
                      <a:avLst/>
                    </a:prstGeom>
                    <a:noFill/>
                    <a:ln>
                      <a:noFill/>
                    </a:ln>
                  </pic:spPr>
                </pic:pic>
              </a:graphicData>
            </a:graphic>
          </wp:inline>
        </w:drawing>
      </w:r>
    </w:p>
    <w:p w14:paraId="6C123E9F" w14:textId="77777777" w:rsidR="006559A0" w:rsidRPr="007F7DE1" w:rsidRDefault="006559A0" w:rsidP="006559A0">
      <w:pPr>
        <w:pStyle w:val="Caption"/>
        <w:jc w:val="center"/>
        <w:rPr>
          <w:sz w:val="22"/>
          <w:szCs w:val="22"/>
        </w:rPr>
      </w:pPr>
      <w:bookmarkStart w:id="0" w:name="_Ref474178099"/>
      <w:bookmarkStart w:id="1" w:name="_Ref474178082"/>
      <w:r w:rsidRPr="007F7DE1">
        <w:rPr>
          <w:sz w:val="22"/>
          <w:szCs w:val="22"/>
        </w:rPr>
        <w:t xml:space="preserve">Figure </w:t>
      </w:r>
      <w:r w:rsidR="00E5587A" w:rsidRPr="007F7DE1">
        <w:rPr>
          <w:sz w:val="22"/>
          <w:szCs w:val="22"/>
        </w:rPr>
        <w:fldChar w:fldCharType="begin"/>
      </w:r>
      <w:r w:rsidR="00E5587A" w:rsidRPr="007F7DE1">
        <w:rPr>
          <w:sz w:val="22"/>
          <w:szCs w:val="22"/>
        </w:rPr>
        <w:instrText xml:space="preserve"> SEQ Figure \* ARABIC </w:instrText>
      </w:r>
      <w:r w:rsidR="00E5587A" w:rsidRPr="007F7DE1">
        <w:rPr>
          <w:sz w:val="22"/>
          <w:szCs w:val="22"/>
        </w:rPr>
        <w:fldChar w:fldCharType="separate"/>
      </w:r>
      <w:r w:rsidR="002F63D1" w:rsidRPr="007F7DE1">
        <w:rPr>
          <w:noProof/>
          <w:sz w:val="22"/>
          <w:szCs w:val="22"/>
        </w:rPr>
        <w:t>1</w:t>
      </w:r>
      <w:r w:rsidR="00E5587A" w:rsidRPr="007F7DE1">
        <w:rPr>
          <w:noProof/>
          <w:sz w:val="22"/>
          <w:szCs w:val="22"/>
        </w:rPr>
        <w:fldChar w:fldCharType="end"/>
      </w:r>
      <w:bookmarkEnd w:id="0"/>
      <w:r w:rsidRPr="007F7DE1">
        <w:rPr>
          <w:sz w:val="22"/>
          <w:szCs w:val="22"/>
        </w:rPr>
        <w:t>. Example of three different Antenna Port (AP) sharing options between NR SSS and NR PBCH</w:t>
      </w:r>
      <w:bookmarkEnd w:id="1"/>
    </w:p>
    <w:p w14:paraId="004589C7" w14:textId="35764F61" w:rsidR="006559A0" w:rsidRPr="007F7DE1" w:rsidRDefault="006559A0" w:rsidP="00DC1451">
      <w:pPr>
        <w:keepNext/>
        <w:ind w:firstLine="288"/>
        <w:rPr>
          <w:sz w:val="22"/>
          <w:szCs w:val="22"/>
        </w:rPr>
      </w:pPr>
      <w:r w:rsidRPr="007F7DE1">
        <w:rPr>
          <w:sz w:val="22"/>
          <w:szCs w:val="22"/>
        </w:rPr>
        <w:lastRenderedPageBreak/>
        <w:t>If NR SSS antenna port is shared with NR PBCH, it is very likely that NR SSS may be utilized in the channel estimation process fo</w:t>
      </w:r>
      <w:r w:rsidR="001C1EE0" w:rsidRPr="007F7DE1">
        <w:rPr>
          <w:sz w:val="22"/>
          <w:szCs w:val="22"/>
        </w:rPr>
        <w:t xml:space="preserve">r demodulating NR PBCH. </w:t>
      </w:r>
      <w:r w:rsidR="001C1EE0" w:rsidRPr="007F7DE1">
        <w:rPr>
          <w:sz w:val="22"/>
          <w:szCs w:val="22"/>
        </w:rPr>
        <w:fldChar w:fldCharType="begin"/>
      </w:r>
      <w:r w:rsidR="001C1EE0" w:rsidRPr="007F7DE1">
        <w:rPr>
          <w:sz w:val="22"/>
          <w:szCs w:val="22"/>
        </w:rPr>
        <w:instrText xml:space="preserve"> REF _Ref474178099 \h </w:instrText>
      </w:r>
      <w:r w:rsidR="007F7DE1" w:rsidRPr="007F7DE1">
        <w:rPr>
          <w:sz w:val="22"/>
          <w:szCs w:val="22"/>
        </w:rPr>
        <w:instrText xml:space="preserve"> \* MERGEFORMAT </w:instrText>
      </w:r>
      <w:r w:rsidR="001C1EE0" w:rsidRPr="007F7DE1">
        <w:rPr>
          <w:sz w:val="22"/>
          <w:szCs w:val="22"/>
        </w:rPr>
      </w:r>
      <w:r w:rsidR="001C1EE0" w:rsidRPr="007F7DE1">
        <w:rPr>
          <w:sz w:val="22"/>
          <w:szCs w:val="22"/>
        </w:rPr>
        <w:fldChar w:fldCharType="separate"/>
      </w:r>
      <w:r w:rsidR="001C1EE0" w:rsidRPr="007F7DE1">
        <w:rPr>
          <w:sz w:val="22"/>
          <w:szCs w:val="22"/>
        </w:rPr>
        <w:t xml:space="preserve">Figure </w:t>
      </w:r>
      <w:r w:rsidR="001C1EE0" w:rsidRPr="007F7DE1">
        <w:rPr>
          <w:noProof/>
          <w:sz w:val="22"/>
          <w:szCs w:val="22"/>
        </w:rPr>
        <w:t>1</w:t>
      </w:r>
      <w:r w:rsidR="001C1EE0" w:rsidRPr="007F7DE1">
        <w:rPr>
          <w:sz w:val="22"/>
          <w:szCs w:val="22"/>
        </w:rPr>
        <w:fldChar w:fldCharType="end"/>
      </w:r>
      <w:r w:rsidR="001C1EE0" w:rsidRPr="007F7DE1">
        <w:rPr>
          <w:sz w:val="22"/>
          <w:szCs w:val="22"/>
        </w:rPr>
        <w:t xml:space="preserve"> </w:t>
      </w:r>
      <w:r w:rsidRPr="007F7DE1">
        <w:rPr>
          <w:sz w:val="22"/>
          <w:szCs w:val="22"/>
        </w:rPr>
        <w:t>shows some examples of antenna port sharing possibilities between NR SSS and NR PBCH. In the example, we assumed NR PBCH requires two antenna ports, and NR SSS requires single antenna port for option (a) and (b) and two antenna port for option (c).</w:t>
      </w:r>
      <w:r w:rsidR="000C530C" w:rsidRPr="007F7DE1">
        <w:rPr>
          <w:sz w:val="22"/>
          <w:szCs w:val="22"/>
        </w:rPr>
        <w:t xml:space="preserve"> Note that partial or full AP sharing only is feasible if TDM between PSS/SSS and PBCH is used.</w:t>
      </w:r>
    </w:p>
    <w:p w14:paraId="1D07F4FA" w14:textId="5B104E8D" w:rsidR="00096B4C" w:rsidRPr="007F7DE1" w:rsidRDefault="00096B4C" w:rsidP="00DC1451">
      <w:pPr>
        <w:keepNext/>
        <w:ind w:firstLine="288"/>
        <w:rPr>
          <w:sz w:val="22"/>
          <w:szCs w:val="22"/>
        </w:rPr>
      </w:pPr>
      <w:r w:rsidRPr="007F7DE1">
        <w:rPr>
          <w:sz w:val="22"/>
          <w:szCs w:val="22"/>
        </w:rPr>
        <w:t>One potential issue for full AP sharing between SSS and PBCH is that this implies SSS is broken into at least two parts. This reduces effective length of the sequence of SSS by half, as the entire length of the correlated values cannot be coherently combined. Therefore, option (c) full AP sharing may not be an attraction solution.</w:t>
      </w:r>
    </w:p>
    <w:p w14:paraId="3B8B7603" w14:textId="77777777" w:rsidR="00296D2C" w:rsidRDefault="00096B4C" w:rsidP="00A72C6C">
      <w:pPr>
        <w:pStyle w:val="BodyText"/>
        <w:spacing w:before="240"/>
        <w:jc w:val="left"/>
        <w:rPr>
          <w:rFonts w:ascii="Times New Roman" w:hAnsi="Times New Roman"/>
          <w:sz w:val="22"/>
          <w:szCs w:val="22"/>
          <w:lang w:eastAsia="zh-CN"/>
        </w:rPr>
      </w:pPr>
      <w:r w:rsidRPr="007F7DE1">
        <w:rPr>
          <w:rFonts w:ascii="Times New Roman" w:hAnsi="Times New Roman"/>
          <w:sz w:val="22"/>
          <w:szCs w:val="22"/>
          <w:lang w:eastAsia="zh-CN"/>
        </w:rPr>
        <w:tab/>
        <w:t>Based on these aspects, if TDM between PSS/SSS and PBCH is used, we prefer to support either (</w:t>
      </w:r>
      <w:proofErr w:type="spellStart"/>
      <w:r w:rsidRPr="007F7DE1">
        <w:rPr>
          <w:rFonts w:ascii="Times New Roman" w:hAnsi="Times New Roman"/>
          <w:sz w:val="22"/>
          <w:szCs w:val="22"/>
          <w:lang w:eastAsia="zh-CN"/>
        </w:rPr>
        <w:t>i</w:t>
      </w:r>
      <w:proofErr w:type="spellEnd"/>
      <w:r w:rsidRPr="007F7DE1">
        <w:rPr>
          <w:rFonts w:ascii="Times New Roman" w:hAnsi="Times New Roman"/>
          <w:sz w:val="22"/>
          <w:szCs w:val="22"/>
          <w:lang w:eastAsia="zh-CN"/>
        </w:rPr>
        <w:t xml:space="preserve">) single antenna port PBCH with slot-level </w:t>
      </w:r>
      <w:proofErr w:type="spellStart"/>
      <w:r w:rsidRPr="007F7DE1">
        <w:rPr>
          <w:rFonts w:ascii="Times New Roman" w:hAnsi="Times New Roman"/>
          <w:sz w:val="22"/>
          <w:szCs w:val="22"/>
          <w:lang w:eastAsia="zh-CN"/>
        </w:rPr>
        <w:t>precoder</w:t>
      </w:r>
      <w:proofErr w:type="spellEnd"/>
      <w:r w:rsidRPr="007F7DE1">
        <w:rPr>
          <w:rFonts w:ascii="Times New Roman" w:hAnsi="Times New Roman"/>
          <w:sz w:val="22"/>
          <w:szCs w:val="22"/>
          <w:lang w:eastAsia="zh-CN"/>
        </w:rPr>
        <w:t xml:space="preserve"> cycling with SSS as DM-RS, or (ii) two antenna port SFBC PBCH</w:t>
      </w:r>
      <w:r w:rsidR="00617081" w:rsidRPr="007F7DE1">
        <w:rPr>
          <w:rFonts w:ascii="Times New Roman" w:hAnsi="Times New Roman"/>
          <w:sz w:val="22"/>
          <w:szCs w:val="22"/>
          <w:lang w:eastAsia="zh-CN"/>
        </w:rPr>
        <w:t xml:space="preserve"> with SSS as DM-RS of one of the antenna port.</w:t>
      </w:r>
      <w:r w:rsidR="00D14EC6" w:rsidRPr="007F7DE1">
        <w:rPr>
          <w:rFonts w:ascii="Times New Roman" w:hAnsi="Times New Roman"/>
          <w:sz w:val="22"/>
          <w:szCs w:val="22"/>
          <w:lang w:eastAsia="zh-CN"/>
        </w:rPr>
        <w:t xml:space="preserve"> </w:t>
      </w:r>
    </w:p>
    <w:p w14:paraId="4F63AE92" w14:textId="703B27EE" w:rsidR="000E514C" w:rsidRDefault="00CA236D" w:rsidP="00296D2C">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Our companion contributions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_Ref474149800 \r \h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lang w:eastAsia="zh-CN"/>
        </w:rPr>
        <w:t>[3]</w:t>
      </w:r>
      <w:r>
        <w:rPr>
          <w:rFonts w:ascii="Times New Roman" w:hAnsi="Times New Roman"/>
          <w:sz w:val="22"/>
          <w:szCs w:val="22"/>
          <w:lang w:eastAsia="zh-CN"/>
        </w:rPr>
        <w:fldChar w:fldCharType="end"/>
      </w:r>
      <w:r>
        <w:rPr>
          <w:rFonts w:ascii="Times New Roman" w:hAnsi="Times New Roman"/>
          <w:sz w:val="22"/>
          <w:szCs w:val="22"/>
          <w:lang w:eastAsia="zh-CN"/>
        </w:rPr>
        <w:t xml:space="preserve"> and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_Ref478155268 \r \h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lang w:eastAsia="zh-CN"/>
        </w:rPr>
        <w:t>[4]</w:t>
      </w:r>
      <w:r>
        <w:rPr>
          <w:rFonts w:ascii="Times New Roman" w:hAnsi="Times New Roman"/>
          <w:sz w:val="22"/>
          <w:szCs w:val="22"/>
          <w:lang w:eastAsia="zh-CN"/>
        </w:rPr>
        <w:fldChar w:fldCharType="end"/>
      </w:r>
      <w:r>
        <w:rPr>
          <w:rFonts w:ascii="Times New Roman" w:hAnsi="Times New Roman"/>
          <w:sz w:val="22"/>
          <w:szCs w:val="22"/>
          <w:lang w:eastAsia="zh-CN"/>
        </w:rPr>
        <w:t xml:space="preserve"> showed comparison of transmit diversity scheme under various conditions. The NR-PBCH is expect to </w:t>
      </w:r>
      <w:r w:rsidR="00296D2C">
        <w:rPr>
          <w:rFonts w:ascii="Times New Roman" w:hAnsi="Times New Roman"/>
          <w:sz w:val="22"/>
          <w:szCs w:val="22"/>
          <w:lang w:eastAsia="zh-CN"/>
        </w:rPr>
        <w:t>target code rate in the order of 1/24. In such low code rate regime, where the NR-PBCH will likely span 25 PRB or more, SFBC seems to provide limited benefits. Therefore, we propose to support single antenna port transparent transmit diversity scheme for NR PBCH.</w:t>
      </w:r>
    </w:p>
    <w:p w14:paraId="2DD19BA7" w14:textId="77777777" w:rsidR="009B152E" w:rsidRDefault="009B152E" w:rsidP="009B152E">
      <w:pPr>
        <w:pStyle w:val="BodyText"/>
        <w:spacing w:before="240"/>
        <w:jc w:val="left"/>
        <w:rPr>
          <w:rFonts w:ascii="Times New Roman" w:hAnsi="Times New Roman"/>
          <w:sz w:val="22"/>
          <w:szCs w:val="22"/>
          <w:lang w:eastAsia="zh-CN"/>
        </w:rPr>
      </w:pPr>
    </w:p>
    <w:p w14:paraId="2EEA2956" w14:textId="65D6278D" w:rsidR="00296D2C" w:rsidRPr="00296D2C" w:rsidRDefault="00296D2C" w:rsidP="00A72C6C">
      <w:pPr>
        <w:pStyle w:val="BodyText"/>
        <w:spacing w:before="240"/>
        <w:jc w:val="left"/>
        <w:rPr>
          <w:rFonts w:ascii="Times New Roman" w:hAnsi="Times New Roman"/>
          <w:b/>
          <w:i/>
          <w:sz w:val="22"/>
          <w:szCs w:val="22"/>
          <w:lang w:eastAsia="zh-CN"/>
        </w:rPr>
      </w:pPr>
      <w:r w:rsidRPr="00296D2C">
        <w:rPr>
          <w:rFonts w:ascii="Times New Roman" w:hAnsi="Times New Roman"/>
          <w:b/>
          <w:i/>
          <w:sz w:val="22"/>
          <w:szCs w:val="22"/>
          <w:lang w:eastAsia="zh-CN"/>
        </w:rPr>
        <w:t>Proposal 4:</w:t>
      </w:r>
    </w:p>
    <w:p w14:paraId="29275AE1" w14:textId="2840D4DC" w:rsidR="00296D2C" w:rsidRPr="00296D2C" w:rsidRDefault="00296D2C" w:rsidP="00296D2C">
      <w:pPr>
        <w:pStyle w:val="BodyText"/>
        <w:numPr>
          <w:ilvl w:val="0"/>
          <w:numId w:val="29"/>
        </w:numPr>
        <w:spacing w:before="240"/>
        <w:jc w:val="left"/>
        <w:rPr>
          <w:rFonts w:ascii="Times New Roman" w:hAnsi="Times New Roman"/>
          <w:i/>
          <w:sz w:val="22"/>
          <w:szCs w:val="22"/>
          <w:lang w:eastAsia="zh-CN"/>
        </w:rPr>
      </w:pPr>
      <w:r w:rsidRPr="00296D2C">
        <w:rPr>
          <w:rFonts w:ascii="Times New Roman" w:hAnsi="Times New Roman"/>
          <w:i/>
          <w:sz w:val="22"/>
          <w:szCs w:val="22"/>
          <w:lang w:eastAsia="zh-CN"/>
        </w:rPr>
        <w:t>Single antenna port transmit diversity scheme is used for NR-PBCH</w:t>
      </w:r>
    </w:p>
    <w:p w14:paraId="6EA165B8" w14:textId="77777777" w:rsidR="0061435C" w:rsidRDefault="0061435C" w:rsidP="00A72C6C">
      <w:pPr>
        <w:pStyle w:val="BodyText"/>
        <w:spacing w:before="240"/>
        <w:jc w:val="left"/>
        <w:rPr>
          <w:rFonts w:ascii="Times New Roman" w:hAnsi="Times New Roman"/>
          <w:sz w:val="22"/>
          <w:szCs w:val="22"/>
          <w:lang w:eastAsia="zh-CN"/>
        </w:rPr>
      </w:pPr>
    </w:p>
    <w:p w14:paraId="40C82ADF" w14:textId="77777777" w:rsidR="0061435C" w:rsidRPr="007F7DE1" w:rsidRDefault="0061435C" w:rsidP="00A72C6C">
      <w:pPr>
        <w:pStyle w:val="BodyText"/>
        <w:spacing w:before="240"/>
        <w:jc w:val="left"/>
        <w:rPr>
          <w:rFonts w:ascii="Times New Roman" w:hAnsi="Times New Roman"/>
          <w:sz w:val="22"/>
          <w:szCs w:val="22"/>
          <w:lang w:eastAsia="zh-CN"/>
        </w:rPr>
      </w:pPr>
    </w:p>
    <w:p w14:paraId="6D224050" w14:textId="77777777"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t>Conclusions</w:t>
      </w:r>
    </w:p>
    <w:p w14:paraId="560A1D6B" w14:textId="77777777" w:rsidR="00A72C6C" w:rsidRPr="007F7DE1" w:rsidRDefault="00A72C6C" w:rsidP="00A72C6C">
      <w:pPr>
        <w:tabs>
          <w:tab w:val="left" w:pos="1788"/>
        </w:tabs>
        <w:rPr>
          <w:sz w:val="22"/>
          <w:szCs w:val="22"/>
          <w:lang w:eastAsia="zh-CN"/>
        </w:rPr>
      </w:pPr>
      <w:r w:rsidRPr="007F7DE1">
        <w:rPr>
          <w:sz w:val="22"/>
          <w:szCs w:val="22"/>
          <w:lang w:eastAsia="zh-CN"/>
        </w:rPr>
        <w:t xml:space="preserve">In this contribution, we discussed the various aspects on </w:t>
      </w:r>
      <w:r w:rsidR="003A197A" w:rsidRPr="007F7DE1">
        <w:rPr>
          <w:sz w:val="22"/>
          <w:szCs w:val="22"/>
          <w:lang w:eastAsia="zh-CN"/>
        </w:rPr>
        <w:t>physical broadcast channel</w:t>
      </w:r>
      <w:r w:rsidRPr="007F7DE1">
        <w:rPr>
          <w:sz w:val="22"/>
          <w:szCs w:val="22"/>
          <w:lang w:eastAsia="zh-CN"/>
        </w:rPr>
        <w:t>. Our proposals are summarized as below:</w:t>
      </w:r>
    </w:p>
    <w:p w14:paraId="1DC703F1" w14:textId="77777777" w:rsidR="00E528AD" w:rsidRPr="007F7DE1" w:rsidRDefault="00E528AD" w:rsidP="00E528AD">
      <w:pPr>
        <w:pStyle w:val="BodyText"/>
        <w:spacing w:before="240"/>
        <w:jc w:val="left"/>
        <w:rPr>
          <w:rFonts w:ascii="Times New Roman" w:hAnsi="Times New Roman"/>
          <w:b/>
          <w:i/>
          <w:sz w:val="22"/>
          <w:szCs w:val="22"/>
          <w:lang w:eastAsia="zh-CN"/>
        </w:rPr>
      </w:pPr>
      <w:r w:rsidRPr="007F7DE1">
        <w:rPr>
          <w:rFonts w:ascii="Times New Roman" w:hAnsi="Times New Roman"/>
          <w:b/>
          <w:i/>
          <w:sz w:val="22"/>
          <w:szCs w:val="22"/>
          <w:lang w:eastAsia="zh-CN"/>
        </w:rPr>
        <w:t>Observation</w:t>
      </w:r>
      <w:r>
        <w:rPr>
          <w:rFonts w:ascii="Times New Roman" w:hAnsi="Times New Roman"/>
          <w:b/>
          <w:i/>
          <w:sz w:val="22"/>
          <w:szCs w:val="22"/>
          <w:lang w:eastAsia="zh-CN"/>
        </w:rPr>
        <w:t xml:space="preserve"> 1</w:t>
      </w:r>
      <w:r w:rsidRPr="007F7DE1">
        <w:rPr>
          <w:rFonts w:ascii="Times New Roman" w:hAnsi="Times New Roman"/>
          <w:b/>
          <w:i/>
          <w:sz w:val="22"/>
          <w:szCs w:val="22"/>
          <w:lang w:eastAsia="zh-CN"/>
        </w:rPr>
        <w:t>:</w:t>
      </w:r>
    </w:p>
    <w:p w14:paraId="76EEF091" w14:textId="77777777" w:rsidR="00E528AD" w:rsidRPr="00DC10F7" w:rsidRDefault="00E528AD" w:rsidP="00E528AD">
      <w:pPr>
        <w:pStyle w:val="BodyText"/>
        <w:numPr>
          <w:ilvl w:val="0"/>
          <w:numId w:val="28"/>
        </w:numPr>
        <w:spacing w:before="240"/>
        <w:jc w:val="left"/>
        <w:rPr>
          <w:rFonts w:ascii="Times New Roman" w:hAnsi="Times New Roman"/>
          <w:i/>
          <w:sz w:val="22"/>
          <w:szCs w:val="22"/>
          <w:lang w:eastAsia="zh-CN"/>
        </w:rPr>
      </w:pPr>
      <w:r>
        <w:rPr>
          <w:rFonts w:ascii="Times New Roman" w:hAnsi="Times New Roman"/>
          <w:i/>
          <w:sz w:val="22"/>
          <w:szCs w:val="22"/>
          <w:lang w:eastAsia="zh-CN"/>
        </w:rPr>
        <w:t>SFN bit field in the NR PBCH will be between 8 ~ 18 bits.</w:t>
      </w:r>
    </w:p>
    <w:p w14:paraId="4D7C994A" w14:textId="77777777" w:rsidR="0056210A" w:rsidRPr="0056210A" w:rsidRDefault="0056210A" w:rsidP="0056210A">
      <w:pPr>
        <w:pStyle w:val="BodyText"/>
        <w:spacing w:before="240"/>
        <w:jc w:val="left"/>
        <w:rPr>
          <w:rFonts w:ascii="Times New Roman" w:hAnsi="Times New Roman"/>
          <w:b/>
          <w:i/>
          <w:sz w:val="22"/>
          <w:szCs w:val="22"/>
          <w:lang w:eastAsia="zh-CN"/>
        </w:rPr>
      </w:pPr>
      <w:r w:rsidRPr="0056210A">
        <w:rPr>
          <w:rFonts w:ascii="Times New Roman" w:hAnsi="Times New Roman"/>
          <w:b/>
          <w:i/>
          <w:sz w:val="22"/>
          <w:szCs w:val="22"/>
          <w:lang w:eastAsia="zh-CN"/>
        </w:rPr>
        <w:t>Observation 2:</w:t>
      </w:r>
    </w:p>
    <w:p w14:paraId="4011796F" w14:textId="71BA4CB5" w:rsidR="0056210A" w:rsidRPr="0056210A" w:rsidRDefault="0056210A" w:rsidP="0056210A">
      <w:pPr>
        <w:pStyle w:val="BodyText"/>
        <w:numPr>
          <w:ilvl w:val="0"/>
          <w:numId w:val="28"/>
        </w:numPr>
        <w:spacing w:before="240"/>
        <w:jc w:val="left"/>
        <w:rPr>
          <w:rFonts w:ascii="Times New Roman" w:hAnsi="Times New Roman"/>
          <w:i/>
          <w:sz w:val="22"/>
          <w:szCs w:val="22"/>
          <w:lang w:eastAsia="zh-CN"/>
        </w:rPr>
      </w:pPr>
      <w:r w:rsidRPr="0056210A">
        <w:rPr>
          <w:rFonts w:ascii="Times New Roman" w:hAnsi="Times New Roman"/>
          <w:i/>
          <w:sz w:val="22"/>
          <w:szCs w:val="22"/>
          <w:lang w:eastAsia="zh-CN"/>
        </w:rPr>
        <w:t xml:space="preserve">SS block time index signaling is likely to be limited to at most 7 bits, if it were to be </w:t>
      </w:r>
      <w:r>
        <w:rPr>
          <w:rFonts w:ascii="Times New Roman" w:hAnsi="Times New Roman"/>
          <w:i/>
          <w:sz w:val="22"/>
          <w:szCs w:val="22"/>
          <w:lang w:eastAsia="zh-CN"/>
        </w:rPr>
        <w:t>signaled</w:t>
      </w:r>
      <w:r w:rsidRPr="0056210A">
        <w:rPr>
          <w:rFonts w:ascii="Times New Roman" w:hAnsi="Times New Roman"/>
          <w:i/>
          <w:sz w:val="22"/>
          <w:szCs w:val="22"/>
          <w:lang w:eastAsia="zh-CN"/>
        </w:rPr>
        <w:t xml:space="preserve"> in NR PBCH.</w:t>
      </w:r>
    </w:p>
    <w:p w14:paraId="3FBF4A8F" w14:textId="3096FD1B" w:rsidR="00DC10F7" w:rsidRPr="007F7DE1" w:rsidRDefault="00DC10F7" w:rsidP="00DC10F7">
      <w:pPr>
        <w:pStyle w:val="BodyText"/>
        <w:spacing w:before="240"/>
        <w:jc w:val="left"/>
        <w:rPr>
          <w:rFonts w:ascii="Times New Roman" w:hAnsi="Times New Roman"/>
          <w:b/>
          <w:i/>
          <w:sz w:val="22"/>
          <w:szCs w:val="22"/>
          <w:lang w:eastAsia="zh-CN"/>
        </w:rPr>
      </w:pPr>
      <w:r w:rsidRPr="007F7DE1">
        <w:rPr>
          <w:rFonts w:ascii="Times New Roman" w:hAnsi="Times New Roman"/>
          <w:b/>
          <w:i/>
          <w:sz w:val="22"/>
          <w:szCs w:val="22"/>
          <w:lang w:eastAsia="zh-CN"/>
        </w:rPr>
        <w:t>Observation</w:t>
      </w:r>
      <w:r>
        <w:rPr>
          <w:rFonts w:ascii="Times New Roman" w:hAnsi="Times New Roman"/>
          <w:b/>
          <w:i/>
          <w:sz w:val="22"/>
          <w:szCs w:val="22"/>
          <w:lang w:eastAsia="zh-CN"/>
        </w:rPr>
        <w:t xml:space="preserve"> </w:t>
      </w:r>
      <w:r w:rsidR="003D2682">
        <w:rPr>
          <w:rFonts w:ascii="Times New Roman" w:hAnsi="Times New Roman"/>
          <w:b/>
          <w:i/>
          <w:sz w:val="22"/>
          <w:szCs w:val="22"/>
          <w:lang w:eastAsia="zh-CN"/>
        </w:rPr>
        <w:t>3</w:t>
      </w:r>
      <w:r w:rsidRPr="007F7DE1">
        <w:rPr>
          <w:rFonts w:ascii="Times New Roman" w:hAnsi="Times New Roman"/>
          <w:b/>
          <w:i/>
          <w:sz w:val="22"/>
          <w:szCs w:val="22"/>
          <w:lang w:eastAsia="zh-CN"/>
        </w:rPr>
        <w:t>:</w:t>
      </w:r>
    </w:p>
    <w:p w14:paraId="289C248C" w14:textId="77777777" w:rsidR="00DC10F7" w:rsidRPr="00DC10F7" w:rsidRDefault="00DC10F7" w:rsidP="00DC10F7">
      <w:pPr>
        <w:pStyle w:val="BodyText"/>
        <w:numPr>
          <w:ilvl w:val="0"/>
          <w:numId w:val="28"/>
        </w:numPr>
        <w:spacing w:before="240"/>
        <w:jc w:val="left"/>
        <w:rPr>
          <w:rFonts w:ascii="Times New Roman" w:hAnsi="Times New Roman"/>
          <w:i/>
          <w:sz w:val="22"/>
          <w:szCs w:val="22"/>
          <w:lang w:eastAsia="zh-CN"/>
        </w:rPr>
      </w:pPr>
      <w:r w:rsidRPr="00DC10F7">
        <w:rPr>
          <w:rFonts w:ascii="Times New Roman" w:hAnsi="Times New Roman"/>
          <w:i/>
          <w:sz w:val="22"/>
          <w:szCs w:val="22"/>
          <w:lang w:eastAsia="zh-CN"/>
        </w:rPr>
        <w:t>System bandwidth signaling may require between 5 to 6 bits, if it were to be signaled in NR PBCH.</w:t>
      </w:r>
    </w:p>
    <w:p w14:paraId="65E7A057" w14:textId="7BDC3BDD" w:rsidR="00DC10F7" w:rsidRPr="007F7DE1" w:rsidRDefault="00DC10F7" w:rsidP="00DC10F7">
      <w:pPr>
        <w:pStyle w:val="BodyText"/>
        <w:spacing w:before="240"/>
        <w:jc w:val="left"/>
        <w:rPr>
          <w:rFonts w:ascii="Times New Roman" w:hAnsi="Times New Roman"/>
          <w:b/>
          <w:i/>
          <w:sz w:val="22"/>
          <w:szCs w:val="22"/>
          <w:lang w:eastAsia="zh-CN"/>
        </w:rPr>
      </w:pPr>
      <w:r w:rsidRPr="007F7DE1">
        <w:rPr>
          <w:rFonts w:ascii="Times New Roman" w:hAnsi="Times New Roman"/>
          <w:b/>
          <w:i/>
          <w:sz w:val="22"/>
          <w:szCs w:val="22"/>
          <w:lang w:eastAsia="zh-CN"/>
        </w:rPr>
        <w:t>Observation</w:t>
      </w:r>
      <w:r w:rsidR="003D2682">
        <w:rPr>
          <w:rFonts w:ascii="Times New Roman" w:hAnsi="Times New Roman"/>
          <w:b/>
          <w:i/>
          <w:sz w:val="22"/>
          <w:szCs w:val="22"/>
          <w:lang w:eastAsia="zh-CN"/>
        </w:rPr>
        <w:t xml:space="preserve"> 4</w:t>
      </w:r>
      <w:r w:rsidRPr="007F7DE1">
        <w:rPr>
          <w:rFonts w:ascii="Times New Roman" w:hAnsi="Times New Roman"/>
          <w:b/>
          <w:i/>
          <w:sz w:val="22"/>
          <w:szCs w:val="22"/>
          <w:lang w:eastAsia="zh-CN"/>
        </w:rPr>
        <w:t>:</w:t>
      </w:r>
    </w:p>
    <w:p w14:paraId="01FF11C3" w14:textId="77777777" w:rsidR="00DC10F7" w:rsidRPr="00DC10F7" w:rsidRDefault="00DC10F7" w:rsidP="00DC10F7">
      <w:pPr>
        <w:pStyle w:val="BodyText"/>
        <w:numPr>
          <w:ilvl w:val="0"/>
          <w:numId w:val="28"/>
        </w:numPr>
        <w:spacing w:before="240"/>
        <w:jc w:val="left"/>
        <w:rPr>
          <w:rFonts w:ascii="Times New Roman" w:hAnsi="Times New Roman"/>
          <w:i/>
          <w:sz w:val="22"/>
          <w:szCs w:val="22"/>
          <w:lang w:eastAsia="zh-CN"/>
        </w:rPr>
      </w:pPr>
      <w:r w:rsidRPr="00DC10F7">
        <w:rPr>
          <w:rFonts w:ascii="Times New Roman" w:hAnsi="Times New Roman"/>
          <w:i/>
          <w:sz w:val="22"/>
          <w:szCs w:val="22"/>
          <w:lang w:eastAsia="zh-CN"/>
        </w:rPr>
        <w:t>SS block frequency location signaling may require between 5 to 9 bits, if it were to be signaled in NR PBCH.</w:t>
      </w:r>
    </w:p>
    <w:p w14:paraId="63B1F403" w14:textId="363F32F9" w:rsidR="00DC10F7" w:rsidRPr="007F7DE1" w:rsidRDefault="00DC10F7" w:rsidP="00DC10F7">
      <w:pPr>
        <w:pStyle w:val="BodyText"/>
        <w:spacing w:before="240"/>
        <w:jc w:val="left"/>
        <w:rPr>
          <w:rFonts w:ascii="Times New Roman" w:hAnsi="Times New Roman"/>
          <w:b/>
          <w:i/>
          <w:sz w:val="22"/>
          <w:szCs w:val="22"/>
          <w:lang w:eastAsia="zh-CN"/>
        </w:rPr>
      </w:pPr>
      <w:r w:rsidRPr="007F7DE1">
        <w:rPr>
          <w:rFonts w:ascii="Times New Roman" w:hAnsi="Times New Roman"/>
          <w:b/>
          <w:i/>
          <w:sz w:val="22"/>
          <w:szCs w:val="22"/>
          <w:lang w:eastAsia="zh-CN"/>
        </w:rPr>
        <w:lastRenderedPageBreak/>
        <w:t>Observation</w:t>
      </w:r>
      <w:r>
        <w:rPr>
          <w:rFonts w:ascii="Times New Roman" w:hAnsi="Times New Roman"/>
          <w:b/>
          <w:i/>
          <w:sz w:val="22"/>
          <w:szCs w:val="22"/>
          <w:lang w:eastAsia="zh-CN"/>
        </w:rPr>
        <w:t xml:space="preserve"> </w:t>
      </w:r>
      <w:r w:rsidR="003D2682">
        <w:rPr>
          <w:rFonts w:ascii="Times New Roman" w:hAnsi="Times New Roman"/>
          <w:b/>
          <w:i/>
          <w:sz w:val="22"/>
          <w:szCs w:val="22"/>
          <w:lang w:eastAsia="zh-CN"/>
        </w:rPr>
        <w:t>5</w:t>
      </w:r>
      <w:r w:rsidRPr="007F7DE1">
        <w:rPr>
          <w:rFonts w:ascii="Times New Roman" w:hAnsi="Times New Roman"/>
          <w:b/>
          <w:i/>
          <w:sz w:val="22"/>
          <w:szCs w:val="22"/>
          <w:lang w:eastAsia="zh-CN"/>
        </w:rPr>
        <w:t>:</w:t>
      </w:r>
    </w:p>
    <w:p w14:paraId="3CEB0E87" w14:textId="04614B13" w:rsidR="00DC10F7" w:rsidRPr="00DC10F7" w:rsidRDefault="00DC10F7" w:rsidP="00DC10F7">
      <w:pPr>
        <w:pStyle w:val="BodyText"/>
        <w:numPr>
          <w:ilvl w:val="0"/>
          <w:numId w:val="28"/>
        </w:numPr>
        <w:spacing w:before="240"/>
        <w:jc w:val="left"/>
        <w:rPr>
          <w:rFonts w:ascii="Times New Roman" w:hAnsi="Times New Roman"/>
          <w:i/>
          <w:sz w:val="22"/>
          <w:szCs w:val="22"/>
          <w:lang w:eastAsia="zh-CN"/>
        </w:rPr>
      </w:pPr>
      <w:r w:rsidRPr="00DC10F7">
        <w:rPr>
          <w:rFonts w:ascii="Times New Roman" w:hAnsi="Times New Roman"/>
          <w:i/>
          <w:sz w:val="22"/>
          <w:szCs w:val="22"/>
          <w:lang w:eastAsia="zh-CN"/>
        </w:rPr>
        <w:t>The indication of the remaining system information may require between 15 to 2</w:t>
      </w:r>
      <w:r w:rsidR="008D05AA">
        <w:rPr>
          <w:rFonts w:ascii="Times New Roman" w:hAnsi="Times New Roman"/>
          <w:i/>
          <w:sz w:val="22"/>
          <w:szCs w:val="22"/>
          <w:lang w:eastAsia="zh-CN"/>
        </w:rPr>
        <w:t>7</w:t>
      </w:r>
      <w:r w:rsidRPr="00DC10F7">
        <w:rPr>
          <w:rFonts w:ascii="Times New Roman" w:hAnsi="Times New Roman"/>
          <w:i/>
          <w:sz w:val="22"/>
          <w:szCs w:val="22"/>
          <w:lang w:eastAsia="zh-CN"/>
        </w:rPr>
        <w:t xml:space="preserve"> bits.</w:t>
      </w:r>
    </w:p>
    <w:p w14:paraId="0A971E65" w14:textId="77777777" w:rsidR="00051BD5" w:rsidRPr="00051BD5" w:rsidRDefault="00051BD5" w:rsidP="00051BD5">
      <w:pPr>
        <w:pStyle w:val="BodyText"/>
        <w:spacing w:before="240"/>
        <w:jc w:val="left"/>
        <w:rPr>
          <w:rFonts w:ascii="Times New Roman" w:hAnsi="Times New Roman"/>
          <w:b/>
          <w:i/>
          <w:sz w:val="22"/>
          <w:szCs w:val="22"/>
          <w:lang w:eastAsia="zh-CN"/>
        </w:rPr>
      </w:pPr>
      <w:r w:rsidRPr="00051BD5">
        <w:rPr>
          <w:rFonts w:ascii="Times New Roman" w:hAnsi="Times New Roman"/>
          <w:b/>
          <w:i/>
          <w:sz w:val="22"/>
          <w:szCs w:val="22"/>
          <w:lang w:eastAsia="zh-CN"/>
        </w:rPr>
        <w:t>Observation 6:</w:t>
      </w:r>
    </w:p>
    <w:p w14:paraId="6275C2E9" w14:textId="77777777" w:rsidR="00051BD5" w:rsidRPr="00051BD5" w:rsidRDefault="00051BD5" w:rsidP="00051BD5">
      <w:pPr>
        <w:pStyle w:val="BodyText"/>
        <w:numPr>
          <w:ilvl w:val="0"/>
          <w:numId w:val="28"/>
        </w:numPr>
        <w:spacing w:before="240"/>
        <w:jc w:val="left"/>
        <w:rPr>
          <w:rFonts w:ascii="Times New Roman" w:hAnsi="Times New Roman"/>
          <w:i/>
          <w:sz w:val="22"/>
          <w:szCs w:val="22"/>
          <w:lang w:eastAsia="zh-CN"/>
        </w:rPr>
      </w:pPr>
      <w:r w:rsidRPr="00051BD5">
        <w:rPr>
          <w:rFonts w:ascii="Times New Roman" w:hAnsi="Times New Roman"/>
          <w:i/>
          <w:sz w:val="22"/>
          <w:szCs w:val="22"/>
          <w:lang w:eastAsia="zh-CN"/>
        </w:rPr>
        <w:t>PRACH can be only sent after the UE has completed received all the minimum system information.</w:t>
      </w:r>
    </w:p>
    <w:p w14:paraId="5AC343A7" w14:textId="77777777" w:rsidR="00051BD5" w:rsidRPr="00051BD5" w:rsidRDefault="00051BD5" w:rsidP="00051BD5">
      <w:pPr>
        <w:pStyle w:val="BodyText"/>
        <w:numPr>
          <w:ilvl w:val="0"/>
          <w:numId w:val="28"/>
        </w:numPr>
        <w:spacing w:before="240"/>
        <w:jc w:val="left"/>
        <w:rPr>
          <w:rFonts w:ascii="Times New Roman" w:hAnsi="Times New Roman"/>
          <w:i/>
          <w:sz w:val="22"/>
          <w:szCs w:val="22"/>
          <w:lang w:eastAsia="zh-CN"/>
        </w:rPr>
      </w:pPr>
      <w:r w:rsidRPr="00051BD5">
        <w:rPr>
          <w:rFonts w:ascii="Times New Roman" w:hAnsi="Times New Roman"/>
          <w:i/>
          <w:sz w:val="22"/>
          <w:szCs w:val="22"/>
          <w:lang w:eastAsia="zh-CN"/>
        </w:rPr>
        <w:t>Number of bits required to signal the PRACH preamble and resources is quite significant.</w:t>
      </w:r>
    </w:p>
    <w:p w14:paraId="243F7290" w14:textId="77777777" w:rsidR="00E528AD" w:rsidRPr="007F7DE1" w:rsidRDefault="00E528AD" w:rsidP="00E528AD">
      <w:pPr>
        <w:pStyle w:val="BodyText"/>
        <w:spacing w:before="240"/>
        <w:jc w:val="left"/>
        <w:rPr>
          <w:rFonts w:ascii="Times New Roman" w:hAnsi="Times New Roman"/>
          <w:b/>
          <w:i/>
          <w:sz w:val="22"/>
          <w:szCs w:val="22"/>
          <w:lang w:eastAsia="zh-CN"/>
        </w:rPr>
      </w:pPr>
      <w:r w:rsidRPr="007F7DE1">
        <w:rPr>
          <w:rFonts w:ascii="Times New Roman" w:hAnsi="Times New Roman"/>
          <w:b/>
          <w:i/>
          <w:sz w:val="22"/>
          <w:szCs w:val="22"/>
          <w:lang w:eastAsia="zh-CN"/>
        </w:rPr>
        <w:t>Proposal 1:</w:t>
      </w:r>
    </w:p>
    <w:p w14:paraId="311AC678" w14:textId="77777777" w:rsidR="00E528AD" w:rsidRPr="00DC10F7" w:rsidRDefault="00E528AD" w:rsidP="00E528AD">
      <w:pPr>
        <w:pStyle w:val="BodyText"/>
        <w:numPr>
          <w:ilvl w:val="0"/>
          <w:numId w:val="28"/>
        </w:numPr>
        <w:spacing w:before="240"/>
        <w:jc w:val="left"/>
        <w:rPr>
          <w:rFonts w:ascii="Times New Roman" w:hAnsi="Times New Roman"/>
          <w:i/>
          <w:sz w:val="22"/>
          <w:szCs w:val="22"/>
          <w:lang w:eastAsia="zh-CN"/>
        </w:rPr>
      </w:pPr>
      <w:r>
        <w:rPr>
          <w:rFonts w:ascii="Times New Roman" w:hAnsi="Times New Roman"/>
          <w:i/>
          <w:sz w:val="22"/>
          <w:szCs w:val="22"/>
          <w:lang w:eastAsia="zh-CN"/>
        </w:rPr>
        <w:t xml:space="preserve">CRC for </w:t>
      </w:r>
      <w:r w:rsidRPr="00DC10F7">
        <w:rPr>
          <w:rFonts w:ascii="Times New Roman" w:hAnsi="Times New Roman"/>
          <w:i/>
          <w:sz w:val="22"/>
          <w:szCs w:val="22"/>
          <w:lang w:eastAsia="zh-CN"/>
        </w:rPr>
        <w:t xml:space="preserve">NR PBCH </w:t>
      </w:r>
      <w:r>
        <w:rPr>
          <w:rFonts w:ascii="Times New Roman" w:hAnsi="Times New Roman"/>
          <w:i/>
          <w:sz w:val="22"/>
          <w:szCs w:val="22"/>
          <w:lang w:eastAsia="zh-CN"/>
        </w:rPr>
        <w:t>is defined as 16 bits</w:t>
      </w:r>
      <w:r w:rsidRPr="00DC10F7">
        <w:rPr>
          <w:rFonts w:ascii="Times New Roman" w:hAnsi="Times New Roman"/>
          <w:i/>
          <w:sz w:val="22"/>
          <w:szCs w:val="22"/>
          <w:lang w:eastAsia="zh-CN"/>
        </w:rPr>
        <w:t>.</w:t>
      </w:r>
      <w:r>
        <w:rPr>
          <w:rFonts w:ascii="Times New Roman" w:hAnsi="Times New Roman"/>
          <w:i/>
          <w:sz w:val="22"/>
          <w:szCs w:val="22"/>
          <w:lang w:eastAsia="zh-CN"/>
        </w:rPr>
        <w:t xml:space="preserve"> We may revisit this if significant problems are found.</w:t>
      </w:r>
    </w:p>
    <w:p w14:paraId="7A4A8395" w14:textId="1C1913C1" w:rsidR="00DC10F7" w:rsidRPr="007F7DE1" w:rsidRDefault="003D2682" w:rsidP="00DC10F7">
      <w:pPr>
        <w:pStyle w:val="BodyText"/>
        <w:spacing w:before="240"/>
        <w:jc w:val="left"/>
        <w:rPr>
          <w:rFonts w:ascii="Times New Roman" w:hAnsi="Times New Roman"/>
          <w:b/>
          <w:i/>
          <w:sz w:val="22"/>
          <w:szCs w:val="22"/>
          <w:lang w:eastAsia="zh-CN"/>
        </w:rPr>
      </w:pPr>
      <w:r>
        <w:rPr>
          <w:rFonts w:ascii="Times New Roman" w:hAnsi="Times New Roman"/>
          <w:b/>
          <w:i/>
          <w:sz w:val="22"/>
          <w:szCs w:val="22"/>
          <w:lang w:eastAsia="zh-CN"/>
        </w:rPr>
        <w:t>Proposal 2</w:t>
      </w:r>
      <w:r w:rsidR="00DC10F7" w:rsidRPr="007F7DE1">
        <w:rPr>
          <w:rFonts w:ascii="Times New Roman" w:hAnsi="Times New Roman"/>
          <w:b/>
          <w:i/>
          <w:sz w:val="22"/>
          <w:szCs w:val="22"/>
          <w:lang w:eastAsia="zh-CN"/>
        </w:rPr>
        <w:t>:</w:t>
      </w:r>
    </w:p>
    <w:p w14:paraId="17A6D8C0" w14:textId="77777777" w:rsidR="00DC10F7" w:rsidRPr="00DC10F7" w:rsidRDefault="00DC10F7" w:rsidP="00DC10F7">
      <w:pPr>
        <w:pStyle w:val="BodyText"/>
        <w:numPr>
          <w:ilvl w:val="0"/>
          <w:numId w:val="28"/>
        </w:numPr>
        <w:spacing w:before="240"/>
        <w:jc w:val="left"/>
        <w:rPr>
          <w:rFonts w:ascii="Times New Roman" w:hAnsi="Times New Roman"/>
          <w:i/>
          <w:sz w:val="22"/>
          <w:szCs w:val="22"/>
          <w:lang w:eastAsia="zh-CN"/>
        </w:rPr>
      </w:pPr>
      <w:r w:rsidRPr="00DC10F7">
        <w:rPr>
          <w:rFonts w:ascii="Times New Roman" w:hAnsi="Times New Roman"/>
          <w:i/>
          <w:sz w:val="22"/>
          <w:szCs w:val="22"/>
          <w:lang w:eastAsia="zh-CN"/>
        </w:rPr>
        <w:t>NR PBCH does not carry information related to PRACH preamble and PRACH resources.</w:t>
      </w:r>
    </w:p>
    <w:p w14:paraId="03965F31" w14:textId="30166DFB" w:rsidR="00DC10F7" w:rsidRPr="007F7DE1" w:rsidRDefault="00DC10F7" w:rsidP="00DC10F7">
      <w:pPr>
        <w:pStyle w:val="BodyText"/>
        <w:spacing w:before="240"/>
        <w:jc w:val="left"/>
        <w:rPr>
          <w:rFonts w:ascii="Times New Roman" w:hAnsi="Times New Roman"/>
          <w:b/>
          <w:i/>
          <w:sz w:val="22"/>
          <w:szCs w:val="22"/>
          <w:lang w:eastAsia="zh-CN"/>
        </w:rPr>
      </w:pPr>
      <w:r w:rsidRPr="007F7DE1">
        <w:rPr>
          <w:rFonts w:ascii="Times New Roman" w:hAnsi="Times New Roman"/>
          <w:b/>
          <w:i/>
          <w:sz w:val="22"/>
          <w:szCs w:val="22"/>
          <w:lang w:eastAsia="zh-CN"/>
        </w:rPr>
        <w:t xml:space="preserve">Proposal </w:t>
      </w:r>
      <w:r w:rsidR="003D2682">
        <w:rPr>
          <w:rFonts w:ascii="Times New Roman" w:hAnsi="Times New Roman"/>
          <w:b/>
          <w:i/>
          <w:sz w:val="22"/>
          <w:szCs w:val="22"/>
          <w:lang w:eastAsia="zh-CN"/>
        </w:rPr>
        <w:t>3</w:t>
      </w:r>
      <w:r w:rsidRPr="007F7DE1">
        <w:rPr>
          <w:rFonts w:ascii="Times New Roman" w:hAnsi="Times New Roman"/>
          <w:b/>
          <w:i/>
          <w:sz w:val="22"/>
          <w:szCs w:val="22"/>
          <w:lang w:eastAsia="zh-CN"/>
        </w:rPr>
        <w:t>:</w:t>
      </w:r>
    </w:p>
    <w:p w14:paraId="3ACE7FD1" w14:textId="77777777" w:rsidR="00DC10F7" w:rsidRPr="007F7DE1" w:rsidRDefault="00DC10F7" w:rsidP="00DC10F7">
      <w:pPr>
        <w:pStyle w:val="BodyText"/>
        <w:numPr>
          <w:ilvl w:val="0"/>
          <w:numId w:val="21"/>
        </w:numPr>
        <w:spacing w:before="240"/>
        <w:jc w:val="left"/>
        <w:rPr>
          <w:rFonts w:ascii="Times New Roman" w:hAnsi="Times New Roman"/>
          <w:i/>
          <w:sz w:val="22"/>
          <w:szCs w:val="22"/>
          <w:lang w:eastAsia="zh-CN"/>
        </w:rPr>
      </w:pPr>
      <w:r w:rsidRPr="007F7DE1">
        <w:rPr>
          <w:rFonts w:ascii="Times New Roman" w:hAnsi="Times New Roman"/>
          <w:i/>
          <w:sz w:val="22"/>
          <w:szCs w:val="22"/>
          <w:lang w:eastAsia="zh-CN"/>
        </w:rPr>
        <w:t>PBCH only includes the following bit fields:</w:t>
      </w:r>
    </w:p>
    <w:p w14:paraId="1F0A446D" w14:textId="77777777" w:rsidR="00DC10F7" w:rsidRPr="007F7DE1" w:rsidRDefault="00DC10F7" w:rsidP="00DC10F7">
      <w:pPr>
        <w:pStyle w:val="BodyText"/>
        <w:numPr>
          <w:ilvl w:val="1"/>
          <w:numId w:val="21"/>
        </w:numPr>
        <w:spacing w:before="240"/>
        <w:jc w:val="left"/>
        <w:rPr>
          <w:rFonts w:ascii="Times New Roman" w:hAnsi="Times New Roman"/>
          <w:i/>
          <w:sz w:val="22"/>
          <w:szCs w:val="22"/>
          <w:lang w:eastAsia="zh-CN"/>
        </w:rPr>
      </w:pPr>
      <w:r w:rsidRPr="007F7DE1">
        <w:rPr>
          <w:rFonts w:ascii="Times New Roman" w:hAnsi="Times New Roman"/>
          <w:i/>
          <w:sz w:val="22"/>
          <w:szCs w:val="22"/>
          <w:lang w:eastAsia="zh-CN"/>
        </w:rPr>
        <w:t>SFN: ≤ 18 bits</w:t>
      </w:r>
    </w:p>
    <w:p w14:paraId="67EFD8B8" w14:textId="2473EE78" w:rsidR="00DC10F7" w:rsidRPr="007F7DE1" w:rsidRDefault="00DC10F7" w:rsidP="00DC10F7">
      <w:pPr>
        <w:pStyle w:val="BodyText"/>
        <w:numPr>
          <w:ilvl w:val="1"/>
          <w:numId w:val="21"/>
        </w:numPr>
        <w:spacing w:before="240"/>
        <w:jc w:val="left"/>
        <w:rPr>
          <w:rFonts w:ascii="Times New Roman" w:hAnsi="Times New Roman"/>
          <w:sz w:val="22"/>
          <w:szCs w:val="22"/>
          <w:lang w:eastAsia="zh-CN"/>
        </w:rPr>
      </w:pPr>
      <w:r w:rsidRPr="007F7DE1">
        <w:rPr>
          <w:rFonts w:ascii="Times New Roman" w:hAnsi="Times New Roman"/>
          <w:i/>
          <w:sz w:val="22"/>
          <w:szCs w:val="22"/>
          <w:lang w:eastAsia="zh-CN"/>
        </w:rPr>
        <w:t>Configu</w:t>
      </w:r>
      <w:r w:rsidR="008D05AA">
        <w:rPr>
          <w:rFonts w:ascii="Times New Roman" w:hAnsi="Times New Roman"/>
          <w:i/>
          <w:sz w:val="22"/>
          <w:szCs w:val="22"/>
          <w:lang w:eastAsia="zh-CN"/>
        </w:rPr>
        <w:t>ration information for RMSI: ≤ 27</w:t>
      </w:r>
      <w:r w:rsidRPr="007F7DE1">
        <w:rPr>
          <w:rFonts w:ascii="Times New Roman" w:hAnsi="Times New Roman"/>
          <w:i/>
          <w:sz w:val="22"/>
          <w:szCs w:val="22"/>
          <w:lang w:eastAsia="zh-CN"/>
        </w:rPr>
        <w:t xml:space="preserve"> bits</w:t>
      </w:r>
    </w:p>
    <w:p w14:paraId="775A03DA" w14:textId="77777777" w:rsidR="00DC10F7" w:rsidRPr="007F7DE1" w:rsidRDefault="00DC10F7" w:rsidP="00DC10F7">
      <w:pPr>
        <w:pStyle w:val="BodyText"/>
        <w:numPr>
          <w:ilvl w:val="1"/>
          <w:numId w:val="21"/>
        </w:numPr>
        <w:spacing w:before="240"/>
        <w:jc w:val="left"/>
        <w:rPr>
          <w:rFonts w:ascii="Times New Roman" w:hAnsi="Times New Roman"/>
          <w:sz w:val="22"/>
          <w:szCs w:val="22"/>
          <w:lang w:eastAsia="zh-CN"/>
        </w:rPr>
      </w:pPr>
      <w:r w:rsidRPr="007F7DE1">
        <w:rPr>
          <w:rFonts w:ascii="Times New Roman" w:hAnsi="Times New Roman"/>
          <w:sz w:val="22"/>
          <w:szCs w:val="22"/>
          <w:lang w:eastAsia="zh-CN"/>
        </w:rPr>
        <w:t xml:space="preserve">Reserved bits: </w:t>
      </w:r>
      <w:r w:rsidRPr="007F7DE1">
        <w:rPr>
          <w:rFonts w:ascii="Times New Roman" w:hAnsi="Times New Roman"/>
          <w:i/>
          <w:sz w:val="22"/>
          <w:szCs w:val="22"/>
          <w:lang w:eastAsia="zh-CN"/>
        </w:rPr>
        <w:t>≤ 4 bits</w:t>
      </w:r>
    </w:p>
    <w:p w14:paraId="5352A972" w14:textId="77777777" w:rsidR="00DC10F7" w:rsidRPr="007F7DE1" w:rsidRDefault="00DC10F7" w:rsidP="00DC10F7">
      <w:pPr>
        <w:pStyle w:val="BodyText"/>
        <w:numPr>
          <w:ilvl w:val="1"/>
          <w:numId w:val="21"/>
        </w:numPr>
        <w:spacing w:before="240"/>
        <w:jc w:val="left"/>
        <w:rPr>
          <w:rFonts w:ascii="Times New Roman" w:hAnsi="Times New Roman"/>
          <w:sz w:val="22"/>
          <w:szCs w:val="22"/>
          <w:lang w:eastAsia="zh-CN"/>
        </w:rPr>
      </w:pPr>
      <w:r w:rsidRPr="007F7DE1">
        <w:rPr>
          <w:rFonts w:ascii="Times New Roman" w:hAnsi="Times New Roman"/>
          <w:i/>
          <w:sz w:val="22"/>
          <w:szCs w:val="22"/>
          <w:lang w:eastAsia="zh-CN"/>
        </w:rPr>
        <w:t>CRC: 16 bits</w:t>
      </w:r>
    </w:p>
    <w:p w14:paraId="253B5FF2" w14:textId="77777777" w:rsidR="00DC10F7" w:rsidRPr="00E30D90" w:rsidRDefault="00DC10F7" w:rsidP="00DC10F7">
      <w:pPr>
        <w:pStyle w:val="BodyText"/>
        <w:numPr>
          <w:ilvl w:val="0"/>
          <w:numId w:val="21"/>
        </w:numPr>
        <w:spacing w:before="240"/>
        <w:jc w:val="left"/>
        <w:rPr>
          <w:rFonts w:ascii="Times New Roman" w:hAnsi="Times New Roman"/>
          <w:sz w:val="22"/>
          <w:szCs w:val="22"/>
          <w:lang w:eastAsia="zh-CN"/>
        </w:rPr>
      </w:pPr>
      <w:r w:rsidRPr="007F7DE1">
        <w:rPr>
          <w:rFonts w:ascii="Times New Roman" w:hAnsi="Times New Roman"/>
          <w:i/>
          <w:sz w:val="22"/>
          <w:szCs w:val="22"/>
          <w:lang w:eastAsia="zh-CN"/>
        </w:rPr>
        <w:t>The remaining minimum system information additionally carries system bandwidth and SS block frequency location information.</w:t>
      </w:r>
    </w:p>
    <w:p w14:paraId="79449305" w14:textId="77777777" w:rsidR="00296D2C" w:rsidRPr="00296D2C" w:rsidRDefault="00296D2C" w:rsidP="00296D2C">
      <w:pPr>
        <w:pStyle w:val="BodyText"/>
        <w:spacing w:before="240"/>
        <w:jc w:val="left"/>
        <w:rPr>
          <w:rFonts w:ascii="Times New Roman" w:hAnsi="Times New Roman"/>
          <w:b/>
          <w:i/>
          <w:sz w:val="22"/>
          <w:szCs w:val="22"/>
          <w:lang w:eastAsia="zh-CN"/>
        </w:rPr>
      </w:pPr>
      <w:r w:rsidRPr="00296D2C">
        <w:rPr>
          <w:rFonts w:ascii="Times New Roman" w:hAnsi="Times New Roman"/>
          <w:b/>
          <w:i/>
          <w:sz w:val="22"/>
          <w:szCs w:val="22"/>
          <w:lang w:eastAsia="zh-CN"/>
        </w:rPr>
        <w:t>Proposal 4:</w:t>
      </w:r>
    </w:p>
    <w:p w14:paraId="5AB685F5" w14:textId="70180EA2" w:rsidR="00A72C6C" w:rsidRPr="00BE008A" w:rsidRDefault="00296D2C" w:rsidP="00BE008A">
      <w:pPr>
        <w:pStyle w:val="BodyText"/>
        <w:numPr>
          <w:ilvl w:val="0"/>
          <w:numId w:val="29"/>
        </w:numPr>
        <w:spacing w:before="240"/>
        <w:jc w:val="left"/>
        <w:rPr>
          <w:rFonts w:ascii="Times New Roman" w:hAnsi="Times New Roman"/>
          <w:i/>
          <w:sz w:val="22"/>
          <w:szCs w:val="22"/>
          <w:lang w:eastAsia="zh-CN"/>
        </w:rPr>
      </w:pPr>
      <w:r w:rsidRPr="00296D2C">
        <w:rPr>
          <w:rFonts w:ascii="Times New Roman" w:hAnsi="Times New Roman"/>
          <w:i/>
          <w:sz w:val="22"/>
          <w:szCs w:val="22"/>
          <w:lang w:eastAsia="zh-CN"/>
        </w:rPr>
        <w:t>Single antenna port transmit diversity scheme is used for NR-PBCH</w:t>
      </w:r>
      <w:bookmarkStart w:id="2" w:name="_GoBack"/>
      <w:bookmarkEnd w:id="2"/>
    </w:p>
    <w:p w14:paraId="383575CB" w14:textId="77777777" w:rsidR="008C5EBD" w:rsidRPr="007F7DE1" w:rsidRDefault="008C5EBD" w:rsidP="00A72C6C">
      <w:pPr>
        <w:keepNext/>
        <w:rPr>
          <w:b/>
          <w:sz w:val="22"/>
          <w:szCs w:val="22"/>
          <w:u w:val="single"/>
        </w:rPr>
      </w:pPr>
    </w:p>
    <w:p w14:paraId="19F7A9BC" w14:textId="4EB4C460" w:rsidR="008C5EBD" w:rsidRPr="006969BE" w:rsidRDefault="00862C4E" w:rsidP="00DC1451">
      <w:pPr>
        <w:pStyle w:val="Heading1"/>
        <w:ind w:left="0" w:firstLine="0"/>
        <w:rPr>
          <w:rFonts w:cs="Arial"/>
          <w:sz w:val="32"/>
          <w:szCs w:val="32"/>
          <w:lang w:val="en-US"/>
        </w:rPr>
      </w:pPr>
      <w:r>
        <w:rPr>
          <w:rFonts w:cs="Arial"/>
          <w:sz w:val="32"/>
          <w:szCs w:val="32"/>
          <w:lang w:val="en-US"/>
        </w:rPr>
        <w:t>References</w:t>
      </w:r>
    </w:p>
    <w:p w14:paraId="05F30BC7" w14:textId="588F008B" w:rsidR="00C64A66" w:rsidRPr="00283A29" w:rsidRDefault="00515179" w:rsidP="00DC1451">
      <w:pPr>
        <w:pStyle w:val="ListParagraph"/>
        <w:keepNext/>
        <w:numPr>
          <w:ilvl w:val="0"/>
          <w:numId w:val="20"/>
        </w:numPr>
        <w:rPr>
          <w:rFonts w:ascii="Times New Roman" w:hAnsi="Times New Roman"/>
        </w:rPr>
      </w:pPr>
      <w:bookmarkStart w:id="3" w:name="_Ref474145362"/>
      <w:r w:rsidRPr="00283A29">
        <w:rPr>
          <w:rFonts w:ascii="Times New Roman" w:hAnsi="Times New Roman"/>
        </w:rPr>
        <w:t>R1-1701519, “Response LS on minimum system information,” RAN WG2</w:t>
      </w:r>
      <w:bookmarkEnd w:id="3"/>
    </w:p>
    <w:p w14:paraId="40DCA585" w14:textId="40D95D5F" w:rsidR="004163FF" w:rsidRPr="00283A29" w:rsidRDefault="004163FF" w:rsidP="004163FF">
      <w:pPr>
        <w:pStyle w:val="ListParagraph"/>
        <w:keepNext/>
        <w:numPr>
          <w:ilvl w:val="0"/>
          <w:numId w:val="20"/>
        </w:numPr>
        <w:rPr>
          <w:rFonts w:ascii="Times New Roman" w:hAnsi="Times New Roman"/>
        </w:rPr>
      </w:pPr>
      <w:bookmarkStart w:id="4" w:name="_Ref478128991"/>
      <w:r w:rsidRPr="00283A29">
        <w:rPr>
          <w:rFonts w:ascii="Times New Roman" w:hAnsi="Times New Roman"/>
        </w:rPr>
        <w:t>R1- 1704712, “Delivery of Remaining Minimum System Information,” 3GPP TSG RAN WG1 #88, Intel Corp.</w:t>
      </w:r>
      <w:bookmarkEnd w:id="4"/>
    </w:p>
    <w:p w14:paraId="74A4D551" w14:textId="2DF88CAF" w:rsidR="009B0237" w:rsidRDefault="003A3A92" w:rsidP="003A3A92">
      <w:pPr>
        <w:pStyle w:val="ListParagraph"/>
        <w:keepNext/>
        <w:numPr>
          <w:ilvl w:val="0"/>
          <w:numId w:val="20"/>
        </w:numPr>
        <w:rPr>
          <w:rFonts w:ascii="Times New Roman" w:hAnsi="Times New Roman"/>
        </w:rPr>
      </w:pPr>
      <w:bookmarkStart w:id="5" w:name="_Ref474149800"/>
      <w:r w:rsidRPr="003A3A92">
        <w:rPr>
          <w:rFonts w:ascii="Times New Roman" w:hAnsi="Times New Roman"/>
        </w:rPr>
        <w:t>R1-1704718</w:t>
      </w:r>
      <w:r w:rsidR="009B0237" w:rsidRPr="00283A29">
        <w:rPr>
          <w:rFonts w:ascii="Times New Roman" w:hAnsi="Times New Roman"/>
        </w:rPr>
        <w:t>, “</w:t>
      </w:r>
      <w:r w:rsidRPr="003A3A92">
        <w:rPr>
          <w:rFonts w:ascii="Times New Roman" w:hAnsi="Times New Roman"/>
        </w:rPr>
        <w:t>Further discussion on transmission scheme 2 for DL</w:t>
      </w:r>
      <w:r w:rsidR="009B0237" w:rsidRPr="00283A29">
        <w:rPr>
          <w:rFonts w:ascii="Times New Roman" w:hAnsi="Times New Roman"/>
        </w:rPr>
        <w:t>,” 3GPP TSG RAN WG1 #88</w:t>
      </w:r>
      <w:r>
        <w:rPr>
          <w:rFonts w:ascii="Times New Roman" w:hAnsi="Times New Roman"/>
        </w:rPr>
        <w:t>bis</w:t>
      </w:r>
      <w:r w:rsidR="009B0237" w:rsidRPr="00283A29">
        <w:rPr>
          <w:rFonts w:ascii="Times New Roman" w:hAnsi="Times New Roman"/>
        </w:rPr>
        <w:t>, Intel Corp.</w:t>
      </w:r>
      <w:bookmarkEnd w:id="5"/>
    </w:p>
    <w:p w14:paraId="60A27912" w14:textId="77777777" w:rsidR="003A3A92" w:rsidRDefault="003A3A92" w:rsidP="003A3A92">
      <w:pPr>
        <w:pStyle w:val="ListParagraph"/>
        <w:keepNext/>
        <w:numPr>
          <w:ilvl w:val="0"/>
          <w:numId w:val="20"/>
        </w:numPr>
        <w:rPr>
          <w:rFonts w:ascii="Times New Roman" w:hAnsi="Times New Roman"/>
        </w:rPr>
      </w:pPr>
      <w:bookmarkStart w:id="6" w:name="_Ref478155268"/>
      <w:r w:rsidRPr="003A3A92">
        <w:rPr>
          <w:rFonts w:ascii="Times New Roman" w:hAnsi="Times New Roman"/>
        </w:rPr>
        <w:t>R1-1704742</w:t>
      </w:r>
      <w:r>
        <w:rPr>
          <w:rFonts w:ascii="Times New Roman" w:hAnsi="Times New Roman"/>
        </w:rPr>
        <w:t>, “</w:t>
      </w:r>
      <w:r w:rsidRPr="003A3A92">
        <w:rPr>
          <w:rFonts w:ascii="Times New Roman" w:hAnsi="Times New Roman"/>
        </w:rPr>
        <w:t>Transmit diversity for NR physical downlink control channel</w:t>
      </w:r>
      <w:r>
        <w:rPr>
          <w:rFonts w:ascii="Times New Roman" w:hAnsi="Times New Roman"/>
        </w:rPr>
        <w:t xml:space="preserve">,” </w:t>
      </w:r>
      <w:r w:rsidRPr="00283A29">
        <w:rPr>
          <w:rFonts w:ascii="Times New Roman" w:hAnsi="Times New Roman"/>
        </w:rPr>
        <w:t>3GPP TSG RAN WG1 #88</w:t>
      </w:r>
      <w:r>
        <w:rPr>
          <w:rFonts w:ascii="Times New Roman" w:hAnsi="Times New Roman"/>
        </w:rPr>
        <w:t>bis</w:t>
      </w:r>
      <w:r w:rsidRPr="00283A29">
        <w:rPr>
          <w:rFonts w:ascii="Times New Roman" w:hAnsi="Times New Roman"/>
        </w:rPr>
        <w:t>, Intel Corp.</w:t>
      </w:r>
      <w:bookmarkEnd w:id="6"/>
    </w:p>
    <w:p w14:paraId="545C4837" w14:textId="1FA9E14A" w:rsidR="003A3A92" w:rsidRPr="003A3A92" w:rsidRDefault="003A3A92" w:rsidP="003A3A92">
      <w:pPr>
        <w:keepNext/>
      </w:pPr>
    </w:p>
    <w:p w14:paraId="3AE60CEE" w14:textId="77777777" w:rsidR="005A14D7" w:rsidRPr="00283A29" w:rsidRDefault="005A14D7" w:rsidP="005A14D7">
      <w:pPr>
        <w:keepNext/>
        <w:rPr>
          <w:b/>
          <w:sz w:val="22"/>
          <w:szCs w:val="22"/>
          <w:u w:val="single"/>
        </w:rPr>
      </w:pPr>
    </w:p>
    <w:p w14:paraId="1F1B0F5C" w14:textId="77777777" w:rsidR="005A14D7" w:rsidRPr="00283A29" w:rsidRDefault="005A14D7" w:rsidP="005A14D7">
      <w:pPr>
        <w:keepNext/>
        <w:rPr>
          <w:b/>
          <w:sz w:val="22"/>
          <w:szCs w:val="22"/>
          <w:u w:val="single"/>
        </w:rPr>
      </w:pPr>
    </w:p>
    <w:sectPr w:rsidR="005A14D7" w:rsidRPr="00283A29" w:rsidSect="00D86B37">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CA7B2D" w14:textId="77777777" w:rsidR="00D032F0" w:rsidRDefault="00D032F0">
      <w:r>
        <w:separator/>
      </w:r>
    </w:p>
  </w:endnote>
  <w:endnote w:type="continuationSeparator" w:id="0">
    <w:p w14:paraId="7A0151C9" w14:textId="77777777" w:rsidR="00D032F0" w:rsidRDefault="00D03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DC10F7" w:rsidRDefault="00DC10F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DC10F7" w:rsidRDefault="00DC10F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DC10F7" w:rsidRDefault="00DC10F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E008A">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E008A">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EBBB6A" w14:textId="77777777" w:rsidR="00D032F0" w:rsidRDefault="00D032F0">
      <w:r>
        <w:separator/>
      </w:r>
    </w:p>
  </w:footnote>
  <w:footnote w:type="continuationSeparator" w:id="0">
    <w:p w14:paraId="632F4921" w14:textId="77777777" w:rsidR="00D032F0" w:rsidRDefault="00D032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DC10F7" w:rsidRDefault="00DC10F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B6AB9"/>
    <w:multiLevelType w:val="hybridMultilevel"/>
    <w:tmpl w:val="E3B66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494EDF"/>
    <w:multiLevelType w:val="hybridMultilevel"/>
    <w:tmpl w:val="A43AB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5409C5"/>
    <w:multiLevelType w:val="hybridMultilevel"/>
    <w:tmpl w:val="AFCA7144"/>
    <w:lvl w:ilvl="0" w:tplc="12D2815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4D7E74"/>
    <w:multiLevelType w:val="hybridMultilevel"/>
    <w:tmpl w:val="E38E5E8E"/>
    <w:lvl w:ilvl="0" w:tplc="04090003">
      <w:start w:val="1"/>
      <w:numFmt w:val="bullet"/>
      <w:lvlText w:val="o"/>
      <w:lvlJc w:val="left"/>
      <w:pPr>
        <w:tabs>
          <w:tab w:val="num" w:pos="720"/>
        </w:tabs>
        <w:ind w:left="720" w:hanging="360"/>
      </w:pPr>
      <w:rPr>
        <w:rFonts w:ascii="Courier New" w:hAnsi="Courier New" w:cs="Courier New" w:hint="default"/>
      </w:rPr>
    </w:lvl>
    <w:lvl w:ilvl="1" w:tplc="745448FA">
      <w:start w:val="1788"/>
      <w:numFmt w:val="bullet"/>
      <w:lvlText w:val="•"/>
      <w:lvlJc w:val="left"/>
      <w:pPr>
        <w:tabs>
          <w:tab w:val="num" w:pos="1440"/>
        </w:tabs>
        <w:ind w:left="1440" w:hanging="360"/>
      </w:pPr>
      <w:rPr>
        <w:rFonts w:ascii="Arial" w:hAnsi="Arial" w:cs="Times New Roman" w:hint="default"/>
      </w:rPr>
    </w:lvl>
    <w:lvl w:ilvl="2" w:tplc="1A14DB26">
      <w:start w:val="1"/>
      <w:numFmt w:val="bullet"/>
      <w:lvlText w:val="•"/>
      <w:lvlJc w:val="left"/>
      <w:pPr>
        <w:tabs>
          <w:tab w:val="num" w:pos="2160"/>
        </w:tabs>
        <w:ind w:left="2160" w:hanging="360"/>
      </w:pPr>
      <w:rPr>
        <w:rFonts w:ascii="Arial" w:hAnsi="Arial" w:cs="Times New Roman" w:hint="default"/>
      </w:rPr>
    </w:lvl>
    <w:lvl w:ilvl="3" w:tplc="F85A253C">
      <w:start w:val="1"/>
      <w:numFmt w:val="bullet"/>
      <w:lvlText w:val="•"/>
      <w:lvlJc w:val="left"/>
      <w:pPr>
        <w:tabs>
          <w:tab w:val="num" w:pos="2880"/>
        </w:tabs>
        <w:ind w:left="2880" w:hanging="360"/>
      </w:pPr>
      <w:rPr>
        <w:rFonts w:ascii="Arial" w:hAnsi="Arial" w:cs="Times New Roman" w:hint="default"/>
      </w:rPr>
    </w:lvl>
    <w:lvl w:ilvl="4" w:tplc="F662C2EA">
      <w:start w:val="1"/>
      <w:numFmt w:val="bullet"/>
      <w:lvlText w:val="•"/>
      <w:lvlJc w:val="left"/>
      <w:pPr>
        <w:tabs>
          <w:tab w:val="num" w:pos="3600"/>
        </w:tabs>
        <w:ind w:left="3600" w:hanging="360"/>
      </w:pPr>
      <w:rPr>
        <w:rFonts w:ascii="Arial" w:hAnsi="Arial" w:cs="Times New Roman" w:hint="default"/>
      </w:rPr>
    </w:lvl>
    <w:lvl w:ilvl="5" w:tplc="1708E478">
      <w:start w:val="1"/>
      <w:numFmt w:val="bullet"/>
      <w:lvlText w:val="•"/>
      <w:lvlJc w:val="left"/>
      <w:pPr>
        <w:tabs>
          <w:tab w:val="num" w:pos="4320"/>
        </w:tabs>
        <w:ind w:left="4320" w:hanging="360"/>
      </w:pPr>
      <w:rPr>
        <w:rFonts w:ascii="Arial" w:hAnsi="Arial" w:cs="Times New Roman" w:hint="default"/>
      </w:rPr>
    </w:lvl>
    <w:lvl w:ilvl="6" w:tplc="8334F082">
      <w:start w:val="1"/>
      <w:numFmt w:val="bullet"/>
      <w:lvlText w:val="•"/>
      <w:lvlJc w:val="left"/>
      <w:pPr>
        <w:tabs>
          <w:tab w:val="num" w:pos="5040"/>
        </w:tabs>
        <w:ind w:left="5040" w:hanging="360"/>
      </w:pPr>
      <w:rPr>
        <w:rFonts w:ascii="Arial" w:hAnsi="Arial" w:cs="Times New Roman" w:hint="default"/>
      </w:rPr>
    </w:lvl>
    <w:lvl w:ilvl="7" w:tplc="54F24994">
      <w:start w:val="1"/>
      <w:numFmt w:val="bullet"/>
      <w:lvlText w:val="•"/>
      <w:lvlJc w:val="left"/>
      <w:pPr>
        <w:tabs>
          <w:tab w:val="num" w:pos="5760"/>
        </w:tabs>
        <w:ind w:left="5760" w:hanging="360"/>
      </w:pPr>
      <w:rPr>
        <w:rFonts w:ascii="Arial" w:hAnsi="Arial" w:cs="Times New Roman" w:hint="default"/>
      </w:rPr>
    </w:lvl>
    <w:lvl w:ilvl="8" w:tplc="38240694">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32B809C2"/>
    <w:multiLevelType w:val="hybridMultilevel"/>
    <w:tmpl w:val="4C969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F86762"/>
    <w:multiLevelType w:val="hybridMultilevel"/>
    <w:tmpl w:val="E09EBEE4"/>
    <w:lvl w:ilvl="0" w:tplc="AD3A2C78">
      <w:start w:val="1"/>
      <w:numFmt w:val="bullet"/>
      <w:lvlText w:val="•"/>
      <w:lvlJc w:val="left"/>
      <w:pPr>
        <w:tabs>
          <w:tab w:val="num" w:pos="720"/>
        </w:tabs>
        <w:ind w:left="720" w:hanging="360"/>
      </w:pPr>
      <w:rPr>
        <w:rFonts w:ascii="Arial" w:hAnsi="Arial" w:cs="Times New Roman" w:hint="default"/>
      </w:rPr>
    </w:lvl>
    <w:lvl w:ilvl="1" w:tplc="745448FA">
      <w:start w:val="1788"/>
      <w:numFmt w:val="bullet"/>
      <w:lvlText w:val="•"/>
      <w:lvlJc w:val="left"/>
      <w:pPr>
        <w:tabs>
          <w:tab w:val="num" w:pos="1440"/>
        </w:tabs>
        <w:ind w:left="1440" w:hanging="360"/>
      </w:pPr>
      <w:rPr>
        <w:rFonts w:ascii="Arial" w:hAnsi="Arial" w:cs="Times New Roman" w:hint="default"/>
      </w:rPr>
    </w:lvl>
    <w:lvl w:ilvl="2" w:tplc="1A14DB26">
      <w:start w:val="1"/>
      <w:numFmt w:val="bullet"/>
      <w:lvlText w:val="•"/>
      <w:lvlJc w:val="left"/>
      <w:pPr>
        <w:tabs>
          <w:tab w:val="num" w:pos="2160"/>
        </w:tabs>
        <w:ind w:left="2160" w:hanging="360"/>
      </w:pPr>
      <w:rPr>
        <w:rFonts w:ascii="Arial" w:hAnsi="Arial" w:cs="Times New Roman" w:hint="default"/>
      </w:rPr>
    </w:lvl>
    <w:lvl w:ilvl="3" w:tplc="F85A253C">
      <w:start w:val="1"/>
      <w:numFmt w:val="bullet"/>
      <w:lvlText w:val="•"/>
      <w:lvlJc w:val="left"/>
      <w:pPr>
        <w:tabs>
          <w:tab w:val="num" w:pos="2880"/>
        </w:tabs>
        <w:ind w:left="2880" w:hanging="360"/>
      </w:pPr>
      <w:rPr>
        <w:rFonts w:ascii="Arial" w:hAnsi="Arial" w:cs="Times New Roman" w:hint="default"/>
      </w:rPr>
    </w:lvl>
    <w:lvl w:ilvl="4" w:tplc="F662C2EA">
      <w:start w:val="1"/>
      <w:numFmt w:val="bullet"/>
      <w:lvlText w:val="•"/>
      <w:lvlJc w:val="left"/>
      <w:pPr>
        <w:tabs>
          <w:tab w:val="num" w:pos="3600"/>
        </w:tabs>
        <w:ind w:left="3600" w:hanging="360"/>
      </w:pPr>
      <w:rPr>
        <w:rFonts w:ascii="Arial" w:hAnsi="Arial" w:cs="Times New Roman" w:hint="default"/>
      </w:rPr>
    </w:lvl>
    <w:lvl w:ilvl="5" w:tplc="1708E478">
      <w:start w:val="1"/>
      <w:numFmt w:val="bullet"/>
      <w:lvlText w:val="•"/>
      <w:lvlJc w:val="left"/>
      <w:pPr>
        <w:tabs>
          <w:tab w:val="num" w:pos="4320"/>
        </w:tabs>
        <w:ind w:left="4320" w:hanging="360"/>
      </w:pPr>
      <w:rPr>
        <w:rFonts w:ascii="Arial" w:hAnsi="Arial" w:cs="Times New Roman" w:hint="default"/>
      </w:rPr>
    </w:lvl>
    <w:lvl w:ilvl="6" w:tplc="8334F082">
      <w:start w:val="1"/>
      <w:numFmt w:val="bullet"/>
      <w:lvlText w:val="•"/>
      <w:lvlJc w:val="left"/>
      <w:pPr>
        <w:tabs>
          <w:tab w:val="num" w:pos="5040"/>
        </w:tabs>
        <w:ind w:left="5040" w:hanging="360"/>
      </w:pPr>
      <w:rPr>
        <w:rFonts w:ascii="Arial" w:hAnsi="Arial" w:cs="Times New Roman" w:hint="default"/>
      </w:rPr>
    </w:lvl>
    <w:lvl w:ilvl="7" w:tplc="54F24994">
      <w:start w:val="1"/>
      <w:numFmt w:val="bullet"/>
      <w:lvlText w:val="•"/>
      <w:lvlJc w:val="left"/>
      <w:pPr>
        <w:tabs>
          <w:tab w:val="num" w:pos="5760"/>
        </w:tabs>
        <w:ind w:left="5760" w:hanging="360"/>
      </w:pPr>
      <w:rPr>
        <w:rFonts w:ascii="Arial" w:hAnsi="Arial" w:cs="Times New Roman" w:hint="default"/>
      </w:rPr>
    </w:lvl>
    <w:lvl w:ilvl="8" w:tplc="38240694">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C545F1"/>
    <w:multiLevelType w:val="hybridMultilevel"/>
    <w:tmpl w:val="AEF45C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013233B"/>
    <w:multiLevelType w:val="hybridMultilevel"/>
    <w:tmpl w:val="95D480F0"/>
    <w:lvl w:ilvl="0" w:tplc="23B0870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A04558"/>
    <w:multiLevelType w:val="hybridMultilevel"/>
    <w:tmpl w:val="0136ED5A"/>
    <w:lvl w:ilvl="0" w:tplc="BF5A67A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3B72F80"/>
    <w:multiLevelType w:val="hybridMultilevel"/>
    <w:tmpl w:val="134CC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3"/>
  </w:num>
  <w:num w:numId="4">
    <w:abstractNumId w:val="15"/>
  </w:num>
  <w:num w:numId="5">
    <w:abstractNumId w:val="7"/>
  </w:num>
  <w:num w:numId="6">
    <w:abstractNumId w:val="20"/>
  </w:num>
  <w:num w:numId="7">
    <w:abstractNumId w:val="4"/>
  </w:num>
  <w:num w:numId="8">
    <w:abstractNumId w:val="19"/>
  </w:num>
  <w:num w:numId="9">
    <w:abstractNumId w:val="26"/>
  </w:num>
  <w:num w:numId="10">
    <w:abstractNumId w:val="1"/>
  </w:num>
  <w:num w:numId="11">
    <w:abstractNumId w:val="28"/>
  </w:num>
  <w:num w:numId="12">
    <w:abstractNumId w:val="27"/>
  </w:num>
  <w:num w:numId="13">
    <w:abstractNumId w:val="23"/>
  </w:num>
  <w:num w:numId="14">
    <w:abstractNumId w:val="9"/>
  </w:num>
  <w:num w:numId="15">
    <w:abstractNumId w:val="11"/>
  </w:num>
  <w:num w:numId="16">
    <w:abstractNumId w:val="12"/>
  </w:num>
  <w:num w:numId="17">
    <w:abstractNumId w:val="6"/>
  </w:num>
  <w:num w:numId="18">
    <w:abstractNumId w:val="24"/>
  </w:num>
  <w:num w:numId="19">
    <w:abstractNumId w:val="13"/>
  </w:num>
  <w:num w:numId="20">
    <w:abstractNumId w:val="22"/>
  </w:num>
  <w:num w:numId="21">
    <w:abstractNumId w:val="8"/>
  </w:num>
  <w:num w:numId="22">
    <w:abstractNumId w:val="5"/>
  </w:num>
  <w:num w:numId="23">
    <w:abstractNumId w:val="17"/>
  </w:num>
  <w:num w:numId="24">
    <w:abstractNumId w:val="18"/>
  </w:num>
  <w:num w:numId="25">
    <w:abstractNumId w:val="18"/>
  </w:num>
  <w:num w:numId="26">
    <w:abstractNumId w:val="16"/>
  </w:num>
  <w:num w:numId="27">
    <w:abstractNumId w:val="21"/>
  </w:num>
  <w:num w:numId="28">
    <w:abstractNumId w:val="2"/>
  </w:num>
  <w:num w:numId="29">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1BD5"/>
    <w:rsid w:val="0005201C"/>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19D0"/>
    <w:rsid w:val="000921E3"/>
    <w:rsid w:val="00092334"/>
    <w:rsid w:val="000931C3"/>
    <w:rsid w:val="0009437A"/>
    <w:rsid w:val="000947B7"/>
    <w:rsid w:val="00095671"/>
    <w:rsid w:val="00095920"/>
    <w:rsid w:val="00095F53"/>
    <w:rsid w:val="0009612D"/>
    <w:rsid w:val="0009653B"/>
    <w:rsid w:val="0009680E"/>
    <w:rsid w:val="000968D8"/>
    <w:rsid w:val="00096B4C"/>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DE1"/>
    <w:rsid w:val="000C393F"/>
    <w:rsid w:val="000C3987"/>
    <w:rsid w:val="000C3F16"/>
    <w:rsid w:val="000C4C76"/>
    <w:rsid w:val="000C530C"/>
    <w:rsid w:val="000C550B"/>
    <w:rsid w:val="000C5759"/>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4A8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1EE0"/>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A29"/>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B9B"/>
    <w:rsid w:val="00295F1C"/>
    <w:rsid w:val="0029636B"/>
    <w:rsid w:val="002963EC"/>
    <w:rsid w:val="002965C5"/>
    <w:rsid w:val="00296D2C"/>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CCC"/>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371"/>
    <w:rsid w:val="002D13B7"/>
    <w:rsid w:val="002D15C0"/>
    <w:rsid w:val="002D2057"/>
    <w:rsid w:val="002D2B4E"/>
    <w:rsid w:val="002D3968"/>
    <w:rsid w:val="002D425A"/>
    <w:rsid w:val="002D4322"/>
    <w:rsid w:val="002D4A54"/>
    <w:rsid w:val="002D4D90"/>
    <w:rsid w:val="002D4E37"/>
    <w:rsid w:val="002D52E0"/>
    <w:rsid w:val="002D5DEA"/>
    <w:rsid w:val="002D5E81"/>
    <w:rsid w:val="002D6127"/>
    <w:rsid w:val="002D68C3"/>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3DA"/>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440C"/>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ABD"/>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781"/>
    <w:rsid w:val="0039598F"/>
    <w:rsid w:val="003960D5"/>
    <w:rsid w:val="0039610F"/>
    <w:rsid w:val="0039625F"/>
    <w:rsid w:val="0039665F"/>
    <w:rsid w:val="003978B8"/>
    <w:rsid w:val="00397B96"/>
    <w:rsid w:val="00397C89"/>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3A92"/>
    <w:rsid w:val="003A42BB"/>
    <w:rsid w:val="003A45FB"/>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3BB"/>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2050"/>
    <w:rsid w:val="003D2339"/>
    <w:rsid w:val="003D2682"/>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19CC"/>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3FF"/>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CC5"/>
    <w:rsid w:val="00453DEF"/>
    <w:rsid w:val="004543E4"/>
    <w:rsid w:val="004548E5"/>
    <w:rsid w:val="00454F08"/>
    <w:rsid w:val="004550B7"/>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133C"/>
    <w:rsid w:val="004F13D2"/>
    <w:rsid w:val="004F13F7"/>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605"/>
    <w:rsid w:val="00512747"/>
    <w:rsid w:val="00513F8F"/>
    <w:rsid w:val="00514455"/>
    <w:rsid w:val="005147E7"/>
    <w:rsid w:val="00514882"/>
    <w:rsid w:val="005149A2"/>
    <w:rsid w:val="00514CEE"/>
    <w:rsid w:val="005150E4"/>
    <w:rsid w:val="00515179"/>
    <w:rsid w:val="00515907"/>
    <w:rsid w:val="00515E2B"/>
    <w:rsid w:val="00516B96"/>
    <w:rsid w:val="005173A4"/>
    <w:rsid w:val="0051770E"/>
    <w:rsid w:val="0052001B"/>
    <w:rsid w:val="005205C8"/>
    <w:rsid w:val="00521D65"/>
    <w:rsid w:val="005221A4"/>
    <w:rsid w:val="00523244"/>
    <w:rsid w:val="00523366"/>
    <w:rsid w:val="00523E18"/>
    <w:rsid w:val="00523F32"/>
    <w:rsid w:val="0052422C"/>
    <w:rsid w:val="005244D5"/>
    <w:rsid w:val="005248C4"/>
    <w:rsid w:val="00524AD1"/>
    <w:rsid w:val="00524E6A"/>
    <w:rsid w:val="005251DA"/>
    <w:rsid w:val="00525407"/>
    <w:rsid w:val="00525F16"/>
    <w:rsid w:val="00525F21"/>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10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4D7"/>
    <w:rsid w:val="005A1D03"/>
    <w:rsid w:val="005A1DB5"/>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31D3"/>
    <w:rsid w:val="005D4764"/>
    <w:rsid w:val="005D5029"/>
    <w:rsid w:val="005D5499"/>
    <w:rsid w:val="005D54D6"/>
    <w:rsid w:val="005D576B"/>
    <w:rsid w:val="005D594D"/>
    <w:rsid w:val="005D5E46"/>
    <w:rsid w:val="005D609E"/>
    <w:rsid w:val="005D64A5"/>
    <w:rsid w:val="005D6929"/>
    <w:rsid w:val="005D6B30"/>
    <w:rsid w:val="005D6E1C"/>
    <w:rsid w:val="005D7741"/>
    <w:rsid w:val="005D7E04"/>
    <w:rsid w:val="005E0082"/>
    <w:rsid w:val="005E033D"/>
    <w:rsid w:val="005E1385"/>
    <w:rsid w:val="005E1393"/>
    <w:rsid w:val="005E1A58"/>
    <w:rsid w:val="005E1C06"/>
    <w:rsid w:val="005E2E2C"/>
    <w:rsid w:val="005E35FD"/>
    <w:rsid w:val="005E383F"/>
    <w:rsid w:val="005E48F7"/>
    <w:rsid w:val="005E4F80"/>
    <w:rsid w:val="005E4FBD"/>
    <w:rsid w:val="005E5009"/>
    <w:rsid w:val="005E5563"/>
    <w:rsid w:val="005E580A"/>
    <w:rsid w:val="005E610E"/>
    <w:rsid w:val="005E66F1"/>
    <w:rsid w:val="005E6888"/>
    <w:rsid w:val="005E6AFB"/>
    <w:rsid w:val="005E7698"/>
    <w:rsid w:val="005F031E"/>
    <w:rsid w:val="005F0B4C"/>
    <w:rsid w:val="005F0B53"/>
    <w:rsid w:val="005F0C46"/>
    <w:rsid w:val="005F1FE4"/>
    <w:rsid w:val="005F2E88"/>
    <w:rsid w:val="005F327D"/>
    <w:rsid w:val="005F369B"/>
    <w:rsid w:val="005F3BE5"/>
    <w:rsid w:val="005F3F7F"/>
    <w:rsid w:val="005F40E5"/>
    <w:rsid w:val="005F46D9"/>
    <w:rsid w:val="005F4950"/>
    <w:rsid w:val="005F509E"/>
    <w:rsid w:val="005F660A"/>
    <w:rsid w:val="005F6697"/>
    <w:rsid w:val="005F6F9C"/>
    <w:rsid w:val="005F6FFC"/>
    <w:rsid w:val="005F7C19"/>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35C"/>
    <w:rsid w:val="00614CB4"/>
    <w:rsid w:val="00614D1E"/>
    <w:rsid w:val="0061524B"/>
    <w:rsid w:val="0061565F"/>
    <w:rsid w:val="00615BDB"/>
    <w:rsid w:val="00616885"/>
    <w:rsid w:val="00617081"/>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69E"/>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5E05"/>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3EA1"/>
    <w:rsid w:val="006943ED"/>
    <w:rsid w:val="0069447C"/>
    <w:rsid w:val="006949AD"/>
    <w:rsid w:val="00695E95"/>
    <w:rsid w:val="00696244"/>
    <w:rsid w:val="006969D6"/>
    <w:rsid w:val="0069755C"/>
    <w:rsid w:val="006979DC"/>
    <w:rsid w:val="00697C2C"/>
    <w:rsid w:val="006A05EF"/>
    <w:rsid w:val="006A0942"/>
    <w:rsid w:val="006A18CF"/>
    <w:rsid w:val="006A18DD"/>
    <w:rsid w:val="006A18E6"/>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124"/>
    <w:rsid w:val="006B6AD0"/>
    <w:rsid w:val="006B6BA3"/>
    <w:rsid w:val="006B6C95"/>
    <w:rsid w:val="006B6D1E"/>
    <w:rsid w:val="006B725C"/>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5C08"/>
    <w:rsid w:val="006F6689"/>
    <w:rsid w:val="006F6740"/>
    <w:rsid w:val="006F746D"/>
    <w:rsid w:val="006F7A92"/>
    <w:rsid w:val="006F7C53"/>
    <w:rsid w:val="006F7E42"/>
    <w:rsid w:val="00700042"/>
    <w:rsid w:val="0070023A"/>
    <w:rsid w:val="007017EA"/>
    <w:rsid w:val="0070181F"/>
    <w:rsid w:val="0070193E"/>
    <w:rsid w:val="00701B27"/>
    <w:rsid w:val="00702BFC"/>
    <w:rsid w:val="0070341D"/>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421"/>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687"/>
    <w:rsid w:val="007218A9"/>
    <w:rsid w:val="0072190B"/>
    <w:rsid w:val="00721E1D"/>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04F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1A6"/>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6C5E"/>
    <w:rsid w:val="007F70D6"/>
    <w:rsid w:val="007F726B"/>
    <w:rsid w:val="007F7864"/>
    <w:rsid w:val="007F795B"/>
    <w:rsid w:val="007F7B6D"/>
    <w:rsid w:val="007F7C2F"/>
    <w:rsid w:val="007F7DE1"/>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8A5"/>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4F42"/>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AA0"/>
    <w:rsid w:val="00864A9F"/>
    <w:rsid w:val="00864C62"/>
    <w:rsid w:val="008650AB"/>
    <w:rsid w:val="00865696"/>
    <w:rsid w:val="00865D4C"/>
    <w:rsid w:val="00865DE1"/>
    <w:rsid w:val="00866453"/>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EA1"/>
    <w:rsid w:val="008B0FE8"/>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E5C"/>
    <w:rsid w:val="008B766A"/>
    <w:rsid w:val="008B7A0E"/>
    <w:rsid w:val="008C1393"/>
    <w:rsid w:val="008C2426"/>
    <w:rsid w:val="008C2453"/>
    <w:rsid w:val="008C26B4"/>
    <w:rsid w:val="008C28BA"/>
    <w:rsid w:val="008C3240"/>
    <w:rsid w:val="008C4188"/>
    <w:rsid w:val="008C4AED"/>
    <w:rsid w:val="008C4B47"/>
    <w:rsid w:val="008C59D5"/>
    <w:rsid w:val="008C5B10"/>
    <w:rsid w:val="008C5EBD"/>
    <w:rsid w:val="008C6C7A"/>
    <w:rsid w:val="008C6F4F"/>
    <w:rsid w:val="008C74CC"/>
    <w:rsid w:val="008C7A66"/>
    <w:rsid w:val="008C7F77"/>
    <w:rsid w:val="008D02CB"/>
    <w:rsid w:val="008D0459"/>
    <w:rsid w:val="008D05AA"/>
    <w:rsid w:val="008D05D2"/>
    <w:rsid w:val="008D13DC"/>
    <w:rsid w:val="008D149D"/>
    <w:rsid w:val="008D1D1E"/>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752"/>
    <w:rsid w:val="0092786F"/>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0F1C"/>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A01"/>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237"/>
    <w:rsid w:val="009B152E"/>
    <w:rsid w:val="009B3221"/>
    <w:rsid w:val="009B346F"/>
    <w:rsid w:val="009B3745"/>
    <w:rsid w:val="009B3C79"/>
    <w:rsid w:val="009B4821"/>
    <w:rsid w:val="009B4BED"/>
    <w:rsid w:val="009B4C24"/>
    <w:rsid w:val="009B4D5E"/>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730"/>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4CED"/>
    <w:rsid w:val="009E53AA"/>
    <w:rsid w:val="009E53D6"/>
    <w:rsid w:val="009E5656"/>
    <w:rsid w:val="009E5A2E"/>
    <w:rsid w:val="009E5AB4"/>
    <w:rsid w:val="009E605E"/>
    <w:rsid w:val="009E6221"/>
    <w:rsid w:val="009E641D"/>
    <w:rsid w:val="009E6B61"/>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6AA4"/>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E26"/>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FDF"/>
    <w:rsid w:val="00A44882"/>
    <w:rsid w:val="00A44AA5"/>
    <w:rsid w:val="00A44E28"/>
    <w:rsid w:val="00A4570E"/>
    <w:rsid w:val="00A45A3B"/>
    <w:rsid w:val="00A463E7"/>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0AA0"/>
    <w:rsid w:val="00A7141F"/>
    <w:rsid w:val="00A71D6B"/>
    <w:rsid w:val="00A71F1F"/>
    <w:rsid w:val="00A72C6C"/>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BD0"/>
    <w:rsid w:val="00B04D36"/>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1DD"/>
    <w:rsid w:val="00B137BE"/>
    <w:rsid w:val="00B137D3"/>
    <w:rsid w:val="00B1388A"/>
    <w:rsid w:val="00B13E42"/>
    <w:rsid w:val="00B13F1F"/>
    <w:rsid w:val="00B147CC"/>
    <w:rsid w:val="00B150B5"/>
    <w:rsid w:val="00B15141"/>
    <w:rsid w:val="00B151C6"/>
    <w:rsid w:val="00B15A0F"/>
    <w:rsid w:val="00B167A6"/>
    <w:rsid w:val="00B16B5F"/>
    <w:rsid w:val="00B1736C"/>
    <w:rsid w:val="00B17476"/>
    <w:rsid w:val="00B17744"/>
    <w:rsid w:val="00B20057"/>
    <w:rsid w:val="00B2043A"/>
    <w:rsid w:val="00B2060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B7"/>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A08"/>
    <w:rsid w:val="00BD2F55"/>
    <w:rsid w:val="00BD317C"/>
    <w:rsid w:val="00BD3837"/>
    <w:rsid w:val="00BD386B"/>
    <w:rsid w:val="00BD3C69"/>
    <w:rsid w:val="00BD3D7A"/>
    <w:rsid w:val="00BD5A26"/>
    <w:rsid w:val="00BD5FA4"/>
    <w:rsid w:val="00BD6509"/>
    <w:rsid w:val="00BD689C"/>
    <w:rsid w:val="00BD6A22"/>
    <w:rsid w:val="00BD7A82"/>
    <w:rsid w:val="00BD7F9E"/>
    <w:rsid w:val="00BE008A"/>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67B2"/>
    <w:rsid w:val="00BE74AF"/>
    <w:rsid w:val="00BE7B27"/>
    <w:rsid w:val="00BF0058"/>
    <w:rsid w:val="00BF02E6"/>
    <w:rsid w:val="00BF08B0"/>
    <w:rsid w:val="00BF0CEB"/>
    <w:rsid w:val="00BF0F15"/>
    <w:rsid w:val="00BF10D2"/>
    <w:rsid w:val="00BF120B"/>
    <w:rsid w:val="00BF12B0"/>
    <w:rsid w:val="00BF1309"/>
    <w:rsid w:val="00BF220D"/>
    <w:rsid w:val="00BF2372"/>
    <w:rsid w:val="00BF247F"/>
    <w:rsid w:val="00BF2817"/>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47C46"/>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36D"/>
    <w:rsid w:val="00CA2919"/>
    <w:rsid w:val="00CA2C56"/>
    <w:rsid w:val="00CA3F92"/>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32F0"/>
    <w:rsid w:val="00D04FC8"/>
    <w:rsid w:val="00D05393"/>
    <w:rsid w:val="00D05FD4"/>
    <w:rsid w:val="00D06088"/>
    <w:rsid w:val="00D0675C"/>
    <w:rsid w:val="00D06800"/>
    <w:rsid w:val="00D06B22"/>
    <w:rsid w:val="00D06DED"/>
    <w:rsid w:val="00D0735B"/>
    <w:rsid w:val="00D078A9"/>
    <w:rsid w:val="00D078C9"/>
    <w:rsid w:val="00D07DCA"/>
    <w:rsid w:val="00D105EB"/>
    <w:rsid w:val="00D10864"/>
    <w:rsid w:val="00D10B57"/>
    <w:rsid w:val="00D10DEB"/>
    <w:rsid w:val="00D11873"/>
    <w:rsid w:val="00D11C73"/>
    <w:rsid w:val="00D11EEE"/>
    <w:rsid w:val="00D11FAE"/>
    <w:rsid w:val="00D11FBD"/>
    <w:rsid w:val="00D12440"/>
    <w:rsid w:val="00D12487"/>
    <w:rsid w:val="00D126E6"/>
    <w:rsid w:val="00D12B75"/>
    <w:rsid w:val="00D13880"/>
    <w:rsid w:val="00D13BBC"/>
    <w:rsid w:val="00D13CCD"/>
    <w:rsid w:val="00D14204"/>
    <w:rsid w:val="00D14EC6"/>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490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4D2C"/>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0F7"/>
    <w:rsid w:val="00DC1384"/>
    <w:rsid w:val="00DC13D4"/>
    <w:rsid w:val="00DC1451"/>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108"/>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494"/>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120"/>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8E6"/>
    <w:rsid w:val="00E30517"/>
    <w:rsid w:val="00E3070A"/>
    <w:rsid w:val="00E30A72"/>
    <w:rsid w:val="00E30D90"/>
    <w:rsid w:val="00E31371"/>
    <w:rsid w:val="00E31506"/>
    <w:rsid w:val="00E327EE"/>
    <w:rsid w:val="00E32E0E"/>
    <w:rsid w:val="00E33802"/>
    <w:rsid w:val="00E33814"/>
    <w:rsid w:val="00E339C6"/>
    <w:rsid w:val="00E33BB9"/>
    <w:rsid w:val="00E33E4D"/>
    <w:rsid w:val="00E3457A"/>
    <w:rsid w:val="00E34F08"/>
    <w:rsid w:val="00E35270"/>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8AD"/>
    <w:rsid w:val="00E52CCE"/>
    <w:rsid w:val="00E52F76"/>
    <w:rsid w:val="00E5315C"/>
    <w:rsid w:val="00E538E0"/>
    <w:rsid w:val="00E54D33"/>
    <w:rsid w:val="00E55696"/>
    <w:rsid w:val="00E5587A"/>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3EDE"/>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6DD9"/>
    <w:rsid w:val="00F174E6"/>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C57"/>
    <w:rsid w:val="00F64F9F"/>
    <w:rsid w:val="00F65931"/>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273"/>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3A9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3A3A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3A3A92"/>
    <w:pPr>
      <w:pBdr>
        <w:top w:val="none" w:sz="0" w:space="0" w:color="auto"/>
      </w:pBdr>
      <w:spacing w:before="180"/>
      <w:outlineLvl w:val="1"/>
    </w:pPr>
    <w:rPr>
      <w:sz w:val="32"/>
    </w:rPr>
  </w:style>
  <w:style w:type="paragraph" w:styleId="Heading3">
    <w:name w:val="heading 3"/>
    <w:basedOn w:val="Heading2"/>
    <w:next w:val="Normal"/>
    <w:link w:val="Heading3Char"/>
    <w:qFormat/>
    <w:rsid w:val="003A3A92"/>
    <w:pPr>
      <w:spacing w:before="120"/>
      <w:outlineLvl w:val="2"/>
    </w:pPr>
    <w:rPr>
      <w:sz w:val="28"/>
    </w:rPr>
  </w:style>
  <w:style w:type="paragraph" w:styleId="Heading4">
    <w:name w:val="heading 4"/>
    <w:aliases w:val="h4"/>
    <w:basedOn w:val="Heading3"/>
    <w:next w:val="Normal"/>
    <w:link w:val="Heading4Char"/>
    <w:qFormat/>
    <w:rsid w:val="003A3A92"/>
    <w:pPr>
      <w:ind w:left="1418" w:hanging="1418"/>
      <w:outlineLvl w:val="3"/>
    </w:pPr>
    <w:rPr>
      <w:sz w:val="24"/>
    </w:rPr>
  </w:style>
  <w:style w:type="paragraph" w:styleId="Heading5">
    <w:name w:val="heading 5"/>
    <w:basedOn w:val="Heading4"/>
    <w:next w:val="Normal"/>
    <w:link w:val="Heading5Char"/>
    <w:qFormat/>
    <w:rsid w:val="003A3A92"/>
    <w:pPr>
      <w:ind w:left="1701" w:hanging="1701"/>
      <w:outlineLvl w:val="4"/>
    </w:pPr>
    <w:rPr>
      <w:sz w:val="22"/>
    </w:rPr>
  </w:style>
  <w:style w:type="paragraph" w:styleId="Heading6">
    <w:name w:val="heading 6"/>
    <w:basedOn w:val="H6"/>
    <w:next w:val="Normal"/>
    <w:qFormat/>
    <w:rsid w:val="003A3A92"/>
    <w:pPr>
      <w:outlineLvl w:val="5"/>
    </w:pPr>
  </w:style>
  <w:style w:type="paragraph" w:styleId="Heading7">
    <w:name w:val="heading 7"/>
    <w:basedOn w:val="H6"/>
    <w:next w:val="Normal"/>
    <w:qFormat/>
    <w:rsid w:val="003A3A92"/>
    <w:pPr>
      <w:outlineLvl w:val="6"/>
    </w:pPr>
  </w:style>
  <w:style w:type="paragraph" w:styleId="Heading8">
    <w:name w:val="heading 8"/>
    <w:basedOn w:val="Heading1"/>
    <w:next w:val="Normal"/>
    <w:qFormat/>
    <w:rsid w:val="003A3A92"/>
    <w:pPr>
      <w:ind w:left="0" w:firstLine="0"/>
      <w:outlineLvl w:val="7"/>
    </w:pPr>
  </w:style>
  <w:style w:type="paragraph" w:styleId="Heading9">
    <w:name w:val="heading 9"/>
    <w:basedOn w:val="Heading8"/>
    <w:next w:val="Normal"/>
    <w:qFormat/>
    <w:rsid w:val="003A3A92"/>
    <w:pPr>
      <w:outlineLvl w:val="8"/>
    </w:pPr>
  </w:style>
  <w:style w:type="character" w:default="1" w:styleId="DefaultParagraphFont">
    <w:name w:val="Default Paragraph Font"/>
    <w:uiPriority w:val="1"/>
    <w:semiHidden/>
    <w:unhideWhenUsed/>
    <w:rsid w:val="003A3A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3A92"/>
  </w:style>
  <w:style w:type="paragraph" w:styleId="TOC8">
    <w:name w:val="toc 8"/>
    <w:basedOn w:val="TOC1"/>
    <w:semiHidden/>
    <w:rsid w:val="003A3A92"/>
    <w:pPr>
      <w:spacing w:before="180"/>
      <w:ind w:left="2693" w:hanging="2693"/>
    </w:pPr>
    <w:rPr>
      <w:b/>
    </w:rPr>
  </w:style>
  <w:style w:type="paragraph" w:styleId="TOC1">
    <w:name w:val="toc 1"/>
    <w:semiHidden/>
    <w:rsid w:val="003A3A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3A3A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3A3A92"/>
    <w:pPr>
      <w:ind w:left="1701" w:hanging="1701"/>
    </w:pPr>
  </w:style>
  <w:style w:type="paragraph" w:styleId="TOC4">
    <w:name w:val="toc 4"/>
    <w:basedOn w:val="TOC3"/>
    <w:semiHidden/>
    <w:rsid w:val="003A3A92"/>
    <w:pPr>
      <w:ind w:left="1418" w:hanging="1418"/>
    </w:pPr>
  </w:style>
  <w:style w:type="paragraph" w:styleId="TOC3">
    <w:name w:val="toc 3"/>
    <w:basedOn w:val="TOC2"/>
    <w:semiHidden/>
    <w:rsid w:val="003A3A92"/>
    <w:pPr>
      <w:ind w:left="1134" w:hanging="1134"/>
    </w:pPr>
  </w:style>
  <w:style w:type="paragraph" w:styleId="TOC2">
    <w:name w:val="toc 2"/>
    <w:basedOn w:val="TOC1"/>
    <w:semiHidden/>
    <w:rsid w:val="003A3A92"/>
    <w:pPr>
      <w:keepNext w:val="0"/>
      <w:spacing w:before="0"/>
      <w:ind w:left="851" w:hanging="851"/>
    </w:pPr>
    <w:rPr>
      <w:sz w:val="20"/>
    </w:rPr>
  </w:style>
  <w:style w:type="paragraph" w:styleId="Index2">
    <w:name w:val="index 2"/>
    <w:basedOn w:val="Index1"/>
    <w:semiHidden/>
    <w:rsid w:val="003A3A92"/>
    <w:pPr>
      <w:ind w:left="284"/>
    </w:pPr>
  </w:style>
  <w:style w:type="paragraph" w:styleId="Index1">
    <w:name w:val="index 1"/>
    <w:basedOn w:val="Normal"/>
    <w:semiHidden/>
    <w:rsid w:val="003A3A92"/>
    <w:pPr>
      <w:keepLines/>
      <w:spacing w:after="0"/>
    </w:pPr>
  </w:style>
  <w:style w:type="paragraph" w:customStyle="1" w:styleId="ZH">
    <w:name w:val="ZH"/>
    <w:rsid w:val="003A3A9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3A3A92"/>
    <w:pPr>
      <w:outlineLvl w:val="9"/>
    </w:pPr>
  </w:style>
  <w:style w:type="paragraph" w:styleId="ListNumber2">
    <w:name w:val="List Number 2"/>
    <w:basedOn w:val="ListNumber"/>
    <w:rsid w:val="003A3A9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A3A9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3A3A92"/>
    <w:rPr>
      <w:b/>
      <w:position w:val="6"/>
      <w:sz w:val="16"/>
    </w:rPr>
  </w:style>
  <w:style w:type="paragraph" w:styleId="FootnoteText">
    <w:name w:val="footnote text"/>
    <w:basedOn w:val="Normal"/>
    <w:semiHidden/>
    <w:rsid w:val="003A3A92"/>
    <w:pPr>
      <w:keepLines/>
      <w:spacing w:after="0"/>
      <w:ind w:left="454" w:hanging="454"/>
    </w:pPr>
    <w:rPr>
      <w:sz w:val="16"/>
    </w:rPr>
  </w:style>
  <w:style w:type="paragraph" w:customStyle="1" w:styleId="TAH">
    <w:name w:val="TAH"/>
    <w:basedOn w:val="TAC"/>
    <w:rsid w:val="003A3A92"/>
    <w:rPr>
      <w:b/>
    </w:rPr>
  </w:style>
  <w:style w:type="paragraph" w:customStyle="1" w:styleId="TAC">
    <w:name w:val="TAC"/>
    <w:basedOn w:val="TAL"/>
    <w:rsid w:val="003A3A92"/>
    <w:pPr>
      <w:jc w:val="center"/>
    </w:pPr>
  </w:style>
  <w:style w:type="paragraph" w:customStyle="1" w:styleId="TF">
    <w:name w:val="TF"/>
    <w:basedOn w:val="TH"/>
    <w:rsid w:val="003A3A92"/>
    <w:pPr>
      <w:keepNext w:val="0"/>
      <w:spacing w:before="0" w:after="240"/>
    </w:pPr>
  </w:style>
  <w:style w:type="paragraph" w:customStyle="1" w:styleId="NO">
    <w:name w:val="NO"/>
    <w:basedOn w:val="Normal"/>
    <w:rsid w:val="003A3A92"/>
    <w:pPr>
      <w:keepLines/>
      <w:ind w:left="1135" w:hanging="851"/>
    </w:pPr>
  </w:style>
  <w:style w:type="paragraph" w:styleId="TOC9">
    <w:name w:val="toc 9"/>
    <w:basedOn w:val="TOC8"/>
    <w:semiHidden/>
    <w:rsid w:val="003A3A92"/>
    <w:pPr>
      <w:ind w:left="1418" w:hanging="1418"/>
    </w:pPr>
  </w:style>
  <w:style w:type="paragraph" w:customStyle="1" w:styleId="EX">
    <w:name w:val="EX"/>
    <w:basedOn w:val="Normal"/>
    <w:rsid w:val="003A3A92"/>
    <w:pPr>
      <w:keepLines/>
      <w:ind w:left="1702" w:hanging="1418"/>
    </w:pPr>
  </w:style>
  <w:style w:type="paragraph" w:customStyle="1" w:styleId="FP">
    <w:name w:val="FP"/>
    <w:basedOn w:val="Normal"/>
    <w:rsid w:val="003A3A92"/>
    <w:pPr>
      <w:spacing w:after="0"/>
    </w:pPr>
  </w:style>
  <w:style w:type="paragraph" w:customStyle="1" w:styleId="LD">
    <w:name w:val="LD"/>
    <w:rsid w:val="003A3A9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3A3A92"/>
    <w:pPr>
      <w:spacing w:after="0"/>
    </w:pPr>
  </w:style>
  <w:style w:type="paragraph" w:customStyle="1" w:styleId="EW">
    <w:name w:val="EW"/>
    <w:basedOn w:val="EX"/>
    <w:rsid w:val="003A3A92"/>
    <w:pPr>
      <w:spacing w:after="0"/>
    </w:pPr>
  </w:style>
  <w:style w:type="paragraph" w:styleId="TOC6">
    <w:name w:val="toc 6"/>
    <w:basedOn w:val="TOC5"/>
    <w:next w:val="Normal"/>
    <w:semiHidden/>
    <w:rsid w:val="003A3A92"/>
    <w:pPr>
      <w:ind w:left="1985" w:hanging="1985"/>
    </w:pPr>
  </w:style>
  <w:style w:type="paragraph" w:styleId="TOC7">
    <w:name w:val="toc 7"/>
    <w:basedOn w:val="TOC6"/>
    <w:next w:val="Normal"/>
    <w:semiHidden/>
    <w:rsid w:val="003A3A92"/>
    <w:pPr>
      <w:ind w:left="2268" w:hanging="2268"/>
    </w:pPr>
  </w:style>
  <w:style w:type="paragraph" w:styleId="ListBullet2">
    <w:name w:val="List Bullet 2"/>
    <w:basedOn w:val="ListBullet"/>
    <w:rsid w:val="003A3A92"/>
    <w:pPr>
      <w:ind w:left="851"/>
    </w:pPr>
  </w:style>
  <w:style w:type="paragraph" w:styleId="ListBullet3">
    <w:name w:val="List Bullet 3"/>
    <w:basedOn w:val="ListBullet2"/>
    <w:rsid w:val="003A3A92"/>
    <w:pPr>
      <w:ind w:left="1135"/>
    </w:pPr>
  </w:style>
  <w:style w:type="paragraph" w:styleId="ListNumber">
    <w:name w:val="List Number"/>
    <w:basedOn w:val="List"/>
    <w:rsid w:val="003A3A92"/>
  </w:style>
  <w:style w:type="paragraph" w:customStyle="1" w:styleId="EQ">
    <w:name w:val="EQ"/>
    <w:basedOn w:val="Normal"/>
    <w:next w:val="Normal"/>
    <w:rsid w:val="003A3A92"/>
    <w:pPr>
      <w:keepLines/>
      <w:tabs>
        <w:tab w:val="center" w:pos="4536"/>
        <w:tab w:val="right" w:pos="9072"/>
      </w:tabs>
    </w:pPr>
    <w:rPr>
      <w:noProof/>
    </w:rPr>
  </w:style>
  <w:style w:type="paragraph" w:customStyle="1" w:styleId="TH">
    <w:name w:val="TH"/>
    <w:basedOn w:val="Normal"/>
    <w:rsid w:val="003A3A92"/>
    <w:pPr>
      <w:keepNext/>
      <w:keepLines/>
      <w:spacing w:before="60"/>
      <w:jc w:val="center"/>
    </w:pPr>
    <w:rPr>
      <w:rFonts w:ascii="Arial" w:hAnsi="Arial"/>
      <w:b/>
    </w:rPr>
  </w:style>
  <w:style w:type="paragraph" w:customStyle="1" w:styleId="NF">
    <w:name w:val="NF"/>
    <w:basedOn w:val="NO"/>
    <w:rsid w:val="003A3A92"/>
    <w:pPr>
      <w:keepNext/>
      <w:spacing w:after="0"/>
    </w:pPr>
    <w:rPr>
      <w:rFonts w:ascii="Arial" w:hAnsi="Arial"/>
      <w:sz w:val="18"/>
    </w:rPr>
  </w:style>
  <w:style w:type="paragraph" w:customStyle="1" w:styleId="PL">
    <w:name w:val="PL"/>
    <w:link w:val="PLChar"/>
    <w:rsid w:val="003A3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3A3A92"/>
    <w:pPr>
      <w:jc w:val="right"/>
    </w:pPr>
  </w:style>
  <w:style w:type="paragraph" w:customStyle="1" w:styleId="H6">
    <w:name w:val="H6"/>
    <w:basedOn w:val="Heading5"/>
    <w:next w:val="Normal"/>
    <w:rsid w:val="003A3A92"/>
    <w:pPr>
      <w:ind w:left="1985" w:hanging="1985"/>
      <w:outlineLvl w:val="9"/>
    </w:pPr>
    <w:rPr>
      <w:sz w:val="20"/>
    </w:rPr>
  </w:style>
  <w:style w:type="paragraph" w:customStyle="1" w:styleId="TAN">
    <w:name w:val="TAN"/>
    <w:basedOn w:val="TAL"/>
    <w:rsid w:val="003A3A92"/>
    <w:pPr>
      <w:ind w:left="851" w:hanging="851"/>
    </w:pPr>
  </w:style>
  <w:style w:type="paragraph" w:customStyle="1" w:styleId="TAL">
    <w:name w:val="TAL"/>
    <w:basedOn w:val="Normal"/>
    <w:rsid w:val="003A3A92"/>
    <w:pPr>
      <w:keepNext/>
      <w:keepLines/>
      <w:spacing w:after="0"/>
    </w:pPr>
    <w:rPr>
      <w:rFonts w:ascii="Arial" w:hAnsi="Arial"/>
      <w:sz w:val="18"/>
    </w:rPr>
  </w:style>
  <w:style w:type="paragraph" w:customStyle="1" w:styleId="ZA">
    <w:name w:val="ZA"/>
    <w:rsid w:val="003A3A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A3A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A3A9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3A3A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A3A92"/>
    <w:pPr>
      <w:framePr w:wrap="notBeside" w:y="16161"/>
    </w:pPr>
  </w:style>
  <w:style w:type="character" w:customStyle="1" w:styleId="ZGSM">
    <w:name w:val="ZGSM"/>
    <w:rsid w:val="003A3A92"/>
  </w:style>
  <w:style w:type="paragraph" w:styleId="List2">
    <w:name w:val="List 2"/>
    <w:basedOn w:val="List"/>
    <w:rsid w:val="003A3A92"/>
    <w:pPr>
      <w:ind w:left="851"/>
    </w:pPr>
  </w:style>
  <w:style w:type="paragraph" w:customStyle="1" w:styleId="ZG">
    <w:name w:val="ZG"/>
    <w:rsid w:val="003A3A9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3A3A92"/>
    <w:pPr>
      <w:ind w:left="1135"/>
    </w:pPr>
  </w:style>
  <w:style w:type="paragraph" w:styleId="List4">
    <w:name w:val="List 4"/>
    <w:basedOn w:val="List3"/>
    <w:rsid w:val="003A3A92"/>
    <w:pPr>
      <w:ind w:left="1418"/>
    </w:pPr>
  </w:style>
  <w:style w:type="paragraph" w:styleId="List5">
    <w:name w:val="List 5"/>
    <w:basedOn w:val="List4"/>
    <w:rsid w:val="003A3A92"/>
    <w:pPr>
      <w:ind w:left="1702"/>
    </w:pPr>
  </w:style>
  <w:style w:type="paragraph" w:customStyle="1" w:styleId="EditorsNote">
    <w:name w:val="Editor's Note"/>
    <w:basedOn w:val="NO"/>
    <w:rsid w:val="003A3A92"/>
    <w:rPr>
      <w:color w:val="FF0000"/>
    </w:rPr>
  </w:style>
  <w:style w:type="paragraph" w:styleId="List">
    <w:name w:val="List"/>
    <w:basedOn w:val="Normal"/>
    <w:rsid w:val="003A3A92"/>
    <w:pPr>
      <w:ind w:left="568" w:hanging="284"/>
    </w:pPr>
  </w:style>
  <w:style w:type="paragraph" w:styleId="ListBullet">
    <w:name w:val="List Bullet"/>
    <w:basedOn w:val="List"/>
    <w:rsid w:val="003A3A92"/>
  </w:style>
  <w:style w:type="paragraph" w:styleId="ListBullet4">
    <w:name w:val="List Bullet 4"/>
    <w:basedOn w:val="ListBullet3"/>
    <w:rsid w:val="003A3A92"/>
    <w:pPr>
      <w:ind w:left="1418"/>
    </w:pPr>
  </w:style>
  <w:style w:type="paragraph" w:styleId="ListBullet5">
    <w:name w:val="List Bullet 5"/>
    <w:basedOn w:val="ListBullet4"/>
    <w:rsid w:val="003A3A92"/>
    <w:pPr>
      <w:ind w:left="1702"/>
    </w:pPr>
  </w:style>
  <w:style w:type="paragraph" w:customStyle="1" w:styleId="B1">
    <w:name w:val="B1"/>
    <w:basedOn w:val="List"/>
    <w:rsid w:val="003A3A92"/>
  </w:style>
  <w:style w:type="paragraph" w:customStyle="1" w:styleId="B2">
    <w:name w:val="B2"/>
    <w:basedOn w:val="List2"/>
    <w:rsid w:val="003A3A92"/>
  </w:style>
  <w:style w:type="paragraph" w:customStyle="1" w:styleId="B3">
    <w:name w:val="B3"/>
    <w:basedOn w:val="List3"/>
    <w:rsid w:val="003A3A92"/>
  </w:style>
  <w:style w:type="paragraph" w:customStyle="1" w:styleId="B4">
    <w:name w:val="B4"/>
    <w:basedOn w:val="List4"/>
    <w:rsid w:val="003A3A92"/>
  </w:style>
  <w:style w:type="paragraph" w:customStyle="1" w:styleId="B5">
    <w:name w:val="B5"/>
    <w:basedOn w:val="List5"/>
    <w:rsid w:val="003A3A92"/>
  </w:style>
  <w:style w:type="paragraph" w:styleId="Footer">
    <w:name w:val="footer"/>
    <w:basedOn w:val="Header"/>
    <w:link w:val="FooterChar"/>
    <w:uiPriority w:val="99"/>
    <w:rsid w:val="003A3A92"/>
    <w:pPr>
      <w:jc w:val="center"/>
    </w:pPr>
    <w:rPr>
      <w:i/>
    </w:rPr>
  </w:style>
  <w:style w:type="paragraph" w:customStyle="1" w:styleId="ZTD">
    <w:name w:val="ZTD"/>
    <w:basedOn w:val="ZB"/>
    <w:rsid w:val="003A3A92"/>
    <w:pPr>
      <w:framePr w:hRule="auto" w:wrap="notBeside" w:y="852"/>
    </w:pPr>
    <w:rPr>
      <w:i w:val="0"/>
      <w:sz w:val="40"/>
    </w:rPr>
  </w:style>
  <w:style w:type="character" w:customStyle="1" w:styleId="MTEquationSection">
    <w:name w:val="MTEquationSection"/>
    <w:rsid w:val="003A3A92"/>
    <w:rPr>
      <w:rFonts w:ascii="Arial" w:hAnsi="Arial"/>
      <w:vanish w:val="0"/>
      <w:color w:val="FF0000"/>
      <w:sz w:val="24"/>
    </w:rPr>
  </w:style>
  <w:style w:type="paragraph" w:styleId="BodyText3">
    <w:name w:val="Body Text 3"/>
    <w:basedOn w:val="Normal"/>
    <w:rsid w:val="003A3A92"/>
    <w:rPr>
      <w:i/>
    </w:rPr>
  </w:style>
  <w:style w:type="paragraph" w:styleId="DocumentMap">
    <w:name w:val="Document Map"/>
    <w:basedOn w:val="Normal"/>
    <w:semiHidden/>
    <w:rsid w:val="003A3A92"/>
    <w:pPr>
      <w:shd w:val="clear" w:color="auto" w:fill="000080"/>
    </w:pPr>
    <w:rPr>
      <w:rFonts w:ascii="Tahoma" w:hAnsi="Tahoma"/>
    </w:rPr>
  </w:style>
  <w:style w:type="paragraph" w:customStyle="1" w:styleId="Bulletedo1">
    <w:name w:val="Bulleted o 1"/>
    <w:basedOn w:val="Normal"/>
    <w:rsid w:val="003A3A92"/>
    <w:pPr>
      <w:numPr>
        <w:numId w:val="1"/>
      </w:numPr>
    </w:pPr>
  </w:style>
  <w:style w:type="paragraph" w:customStyle="1" w:styleId="text">
    <w:name w:val="text"/>
    <w:basedOn w:val="Normal"/>
    <w:rsid w:val="003A3A92"/>
    <w:pPr>
      <w:spacing w:after="240"/>
      <w:jc w:val="both"/>
    </w:pPr>
    <w:rPr>
      <w:sz w:val="24"/>
      <w:lang w:eastAsia="zh-CN"/>
    </w:rPr>
  </w:style>
  <w:style w:type="paragraph" w:customStyle="1" w:styleId="Equation">
    <w:name w:val="Equation"/>
    <w:basedOn w:val="Normal"/>
    <w:next w:val="Normal"/>
    <w:rsid w:val="003A3A92"/>
    <w:pPr>
      <w:tabs>
        <w:tab w:val="right" w:pos="10206"/>
      </w:tabs>
      <w:spacing w:after="220"/>
      <w:ind w:left="1298"/>
    </w:pPr>
    <w:rPr>
      <w:rFonts w:ascii="Arial" w:hAnsi="Arial"/>
      <w:sz w:val="22"/>
      <w:lang w:eastAsia="zh-CN"/>
    </w:rPr>
  </w:style>
  <w:style w:type="paragraph" w:customStyle="1" w:styleId="00BodyText">
    <w:name w:val="00 BodyText"/>
    <w:basedOn w:val="Normal"/>
    <w:rsid w:val="003A3A92"/>
    <w:pPr>
      <w:spacing w:after="220"/>
    </w:pPr>
    <w:rPr>
      <w:rFonts w:ascii="Arial" w:hAnsi="Arial"/>
      <w:sz w:val="22"/>
    </w:rPr>
  </w:style>
  <w:style w:type="paragraph" w:customStyle="1" w:styleId="11BodyText">
    <w:name w:val="11 BodyText"/>
    <w:basedOn w:val="Normal"/>
    <w:rsid w:val="003A3A92"/>
    <w:pPr>
      <w:spacing w:after="220"/>
      <w:ind w:left="1298"/>
    </w:pPr>
    <w:rPr>
      <w:rFonts w:ascii="Arial" w:hAnsi="Arial"/>
      <w:sz w:val="22"/>
    </w:rPr>
  </w:style>
  <w:style w:type="paragraph" w:customStyle="1" w:styleId="table">
    <w:name w:val="table"/>
    <w:basedOn w:val="text"/>
    <w:next w:val="text"/>
    <w:rsid w:val="003A3A92"/>
    <w:pPr>
      <w:spacing w:after="0"/>
      <w:jc w:val="center"/>
    </w:pPr>
    <w:rPr>
      <w:sz w:val="20"/>
    </w:rPr>
  </w:style>
  <w:style w:type="paragraph" w:styleId="Caption">
    <w:name w:val="caption"/>
    <w:aliases w:val="cap"/>
    <w:basedOn w:val="Normal"/>
    <w:next w:val="Normal"/>
    <w:qFormat/>
    <w:rsid w:val="003A3A92"/>
    <w:pPr>
      <w:spacing w:before="120" w:after="120"/>
    </w:pPr>
    <w:rPr>
      <w:b/>
      <w:bCs/>
    </w:rPr>
  </w:style>
  <w:style w:type="paragraph" w:customStyle="1" w:styleId="bodyCharCharChar">
    <w:name w:val="body Char Char Char"/>
    <w:basedOn w:val="Normal"/>
    <w:rsid w:val="003A3A92"/>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3A3A92"/>
    <w:pPr>
      <w:spacing w:after="120"/>
      <w:jc w:val="both"/>
    </w:pPr>
    <w:rPr>
      <w:rFonts w:ascii="Times" w:hAnsi="Times"/>
      <w:szCs w:val="24"/>
    </w:rPr>
  </w:style>
  <w:style w:type="paragraph" w:styleId="BodyText2">
    <w:name w:val="Body Text 2"/>
    <w:basedOn w:val="Normal"/>
    <w:rsid w:val="003A3A92"/>
    <w:pPr>
      <w:tabs>
        <w:tab w:val="left" w:pos="1985"/>
      </w:tabs>
      <w:spacing w:after="0"/>
      <w:jc w:val="both"/>
    </w:pPr>
    <w:rPr>
      <w:rFonts w:ascii="Arial" w:hAnsi="Arial"/>
      <w:sz w:val="22"/>
    </w:rPr>
  </w:style>
  <w:style w:type="character" w:customStyle="1" w:styleId="Heading1Char">
    <w:name w:val="Heading 1 Char"/>
    <w:rsid w:val="003A3A92"/>
    <w:rPr>
      <w:rFonts w:ascii="Arial" w:hAnsi="Arial"/>
      <w:sz w:val="36"/>
      <w:lang w:val="en-GB" w:eastAsia="en-US" w:bidi="ar-SA"/>
    </w:rPr>
  </w:style>
  <w:style w:type="paragraph" w:customStyle="1" w:styleId="body">
    <w:name w:val="body"/>
    <w:basedOn w:val="Normal"/>
    <w:rsid w:val="003A3A92"/>
    <w:pPr>
      <w:tabs>
        <w:tab w:val="left" w:pos="2160"/>
      </w:tabs>
      <w:spacing w:before="120" w:after="120" w:line="280" w:lineRule="atLeast"/>
      <w:jc w:val="both"/>
    </w:pPr>
    <w:rPr>
      <w:rFonts w:ascii="New York" w:hAnsi="New York"/>
      <w:sz w:val="24"/>
    </w:rPr>
  </w:style>
  <w:style w:type="table" w:styleId="TableGrid">
    <w:name w:val="Table Grid"/>
    <w:basedOn w:val="TableNormal"/>
    <w:rsid w:val="003A3A9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3A3A92"/>
  </w:style>
  <w:style w:type="character" w:styleId="CommentReference">
    <w:name w:val="annotation reference"/>
    <w:uiPriority w:val="99"/>
    <w:semiHidden/>
    <w:rsid w:val="003A3A92"/>
    <w:rPr>
      <w:sz w:val="16"/>
      <w:szCs w:val="16"/>
    </w:rPr>
  </w:style>
  <w:style w:type="paragraph" w:styleId="CommentText">
    <w:name w:val="annotation text"/>
    <w:basedOn w:val="Normal"/>
    <w:link w:val="CommentTextChar"/>
    <w:uiPriority w:val="99"/>
    <w:rsid w:val="003A3A92"/>
    <w:rPr>
      <w:lang w:eastAsia="x-none"/>
    </w:rPr>
  </w:style>
  <w:style w:type="paragraph" w:styleId="CommentSubject">
    <w:name w:val="annotation subject"/>
    <w:basedOn w:val="CommentText"/>
    <w:next w:val="CommentText"/>
    <w:semiHidden/>
    <w:rsid w:val="003A3A92"/>
    <w:rPr>
      <w:b/>
      <w:bCs/>
    </w:rPr>
  </w:style>
  <w:style w:type="paragraph" w:styleId="BalloonText">
    <w:name w:val="Balloon Text"/>
    <w:basedOn w:val="Normal"/>
    <w:semiHidden/>
    <w:rsid w:val="003A3A92"/>
    <w:rPr>
      <w:rFonts w:ascii="Tahoma" w:hAnsi="Tahoma" w:cs="Tahoma"/>
      <w:sz w:val="16"/>
      <w:szCs w:val="16"/>
    </w:rPr>
  </w:style>
  <w:style w:type="paragraph" w:customStyle="1" w:styleId="CRCoverPage">
    <w:name w:val="CR Cover Page"/>
    <w:rsid w:val="003A3A92"/>
    <w:pPr>
      <w:spacing w:after="120"/>
    </w:pPr>
    <w:rPr>
      <w:rFonts w:ascii="Arial" w:eastAsia="MS Mincho" w:hAnsi="Arial"/>
      <w:lang w:val="en-GB" w:eastAsia="en-US"/>
    </w:rPr>
  </w:style>
  <w:style w:type="character" w:customStyle="1" w:styleId="Heading1Char1">
    <w:name w:val="Heading 1 Char1"/>
    <w:link w:val="Heading1"/>
    <w:rsid w:val="003A3A92"/>
    <w:rPr>
      <w:rFonts w:ascii="Arial" w:hAnsi="Arial"/>
      <w:sz w:val="36"/>
      <w:lang w:val="en-GB" w:eastAsia="en-US"/>
    </w:rPr>
  </w:style>
  <w:style w:type="character" w:customStyle="1" w:styleId="Heading2Char">
    <w:name w:val="Heading 2 Char"/>
    <w:link w:val="Heading2"/>
    <w:rsid w:val="003A3A92"/>
    <w:rPr>
      <w:rFonts w:ascii="Arial" w:hAnsi="Arial"/>
      <w:sz w:val="32"/>
      <w:lang w:val="en-GB" w:eastAsia="en-US"/>
    </w:rPr>
  </w:style>
  <w:style w:type="character" w:customStyle="1" w:styleId="Heading3Char">
    <w:name w:val="Heading 3 Char"/>
    <w:link w:val="Heading3"/>
    <w:rsid w:val="003A3A92"/>
    <w:rPr>
      <w:rFonts w:ascii="Arial" w:hAnsi="Arial"/>
      <w:sz w:val="28"/>
      <w:lang w:val="en-GB" w:eastAsia="en-US"/>
    </w:rPr>
  </w:style>
  <w:style w:type="character" w:customStyle="1" w:styleId="Heading4Char">
    <w:name w:val="Heading 4 Char"/>
    <w:aliases w:val="h4 Char"/>
    <w:link w:val="Heading4"/>
    <w:rsid w:val="003A3A92"/>
    <w:rPr>
      <w:rFonts w:ascii="Arial" w:hAnsi="Arial"/>
      <w:sz w:val="24"/>
      <w:lang w:val="en-GB" w:eastAsia="en-US"/>
    </w:rPr>
  </w:style>
  <w:style w:type="character" w:customStyle="1" w:styleId="Heading5Char">
    <w:name w:val="Heading 5 Char"/>
    <w:link w:val="Heading5"/>
    <w:rsid w:val="003A3A92"/>
    <w:rPr>
      <w:rFonts w:ascii="Arial" w:hAnsi="Arial"/>
      <w:sz w:val="22"/>
      <w:lang w:val="en-GB" w:eastAsia="en-US"/>
    </w:rPr>
  </w:style>
  <w:style w:type="character" w:customStyle="1" w:styleId="CharChar3">
    <w:name w:val="Char Char3"/>
    <w:rsid w:val="003A3A92"/>
    <w:rPr>
      <w:rFonts w:ascii="Arial" w:hAnsi="Arial"/>
      <w:sz w:val="36"/>
      <w:lang w:val="en-GB" w:eastAsia="en-US" w:bidi="ar-SA"/>
    </w:rPr>
  </w:style>
  <w:style w:type="character" w:customStyle="1" w:styleId="CharChar2">
    <w:name w:val="Char Char2"/>
    <w:rsid w:val="003A3A92"/>
    <w:rPr>
      <w:rFonts w:ascii="Arial" w:hAnsi="Arial"/>
      <w:sz w:val="32"/>
      <w:lang w:val="en-GB" w:eastAsia="en-US" w:bidi="ar-SA"/>
    </w:rPr>
  </w:style>
  <w:style w:type="character" w:customStyle="1" w:styleId="CharChar1">
    <w:name w:val="Char Char1"/>
    <w:rsid w:val="003A3A92"/>
    <w:rPr>
      <w:rFonts w:ascii="Arial" w:hAnsi="Arial"/>
      <w:sz w:val="28"/>
      <w:lang w:val="en-GB" w:eastAsia="en-US" w:bidi="ar-SA"/>
    </w:rPr>
  </w:style>
  <w:style w:type="character" w:customStyle="1" w:styleId="h4CharChar">
    <w:name w:val="h4 Char Char"/>
    <w:rsid w:val="003A3A92"/>
    <w:rPr>
      <w:rFonts w:ascii="Arial" w:hAnsi="Arial"/>
      <w:sz w:val="24"/>
      <w:lang w:val="en-GB" w:eastAsia="en-US" w:bidi="ar-SA"/>
    </w:rPr>
  </w:style>
  <w:style w:type="character" w:customStyle="1" w:styleId="CharChar">
    <w:name w:val="Char Char"/>
    <w:rsid w:val="003A3A92"/>
    <w:rPr>
      <w:rFonts w:ascii="Arial" w:hAnsi="Arial"/>
      <w:sz w:val="22"/>
      <w:lang w:val="en-GB" w:eastAsia="en-US" w:bidi="ar-SA"/>
    </w:rPr>
  </w:style>
  <w:style w:type="paragraph" w:styleId="ListParagraph">
    <w:name w:val="List Paragraph"/>
    <w:basedOn w:val="Normal"/>
    <w:uiPriority w:val="34"/>
    <w:qFormat/>
    <w:rsid w:val="003A3A92"/>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3A3A92"/>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3A3A92"/>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3A3A92"/>
    <w:rPr>
      <w:rFonts w:ascii="Cambria" w:eastAsia="Times New Roman" w:hAnsi="Cambria"/>
      <w:sz w:val="24"/>
      <w:szCs w:val="24"/>
      <w:lang w:eastAsia="x-none"/>
    </w:rPr>
  </w:style>
  <w:style w:type="paragraph" w:styleId="Revision">
    <w:name w:val="Revision"/>
    <w:hidden/>
    <w:uiPriority w:val="99"/>
    <w:semiHidden/>
    <w:rsid w:val="003A3A92"/>
    <w:rPr>
      <w:rFonts w:ascii="Times New Roman" w:hAnsi="Times New Roman"/>
      <w:lang w:val="en-GB" w:eastAsia="en-US"/>
    </w:rPr>
  </w:style>
  <w:style w:type="paragraph" w:styleId="NormalWeb">
    <w:name w:val="Normal (Web)"/>
    <w:basedOn w:val="Normal"/>
    <w:uiPriority w:val="99"/>
    <w:unhideWhenUsed/>
    <w:rsid w:val="003A3A92"/>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3A3A92"/>
    <w:rPr>
      <w:rFonts w:ascii="Times New Roman" w:hAnsi="Times New Roman"/>
      <w:lang w:eastAsia="x-none"/>
    </w:rPr>
  </w:style>
  <w:style w:type="character" w:styleId="PlaceholderText">
    <w:name w:val="Placeholder Text"/>
    <w:uiPriority w:val="99"/>
    <w:semiHidden/>
    <w:rsid w:val="003A3A92"/>
    <w:rPr>
      <w:color w:val="808080"/>
    </w:rPr>
  </w:style>
  <w:style w:type="character" w:styleId="Hyperlink">
    <w:name w:val="Hyperlink"/>
    <w:rsid w:val="003A3A92"/>
    <w:rPr>
      <w:color w:val="0000FF"/>
      <w:u w:val="single"/>
    </w:rPr>
  </w:style>
  <w:style w:type="character" w:styleId="FollowedHyperlink">
    <w:name w:val="FollowedHyperlink"/>
    <w:rsid w:val="003A3A92"/>
    <w:rPr>
      <w:color w:val="800080"/>
      <w:u w:val="single"/>
    </w:rPr>
  </w:style>
  <w:style w:type="table" w:styleId="DarkList-Accent6">
    <w:name w:val="Dark List Accent 6"/>
    <w:basedOn w:val="TableNormal"/>
    <w:uiPriority w:val="70"/>
    <w:rsid w:val="003A3A92"/>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3A3A92"/>
    <w:rPr>
      <w:rFonts w:ascii="Arial" w:hAnsi="Arial"/>
      <w:b/>
      <w:i/>
      <w:noProof/>
      <w:sz w:val="18"/>
      <w:lang w:eastAsia="en-US"/>
    </w:rPr>
  </w:style>
  <w:style w:type="paragraph" w:customStyle="1" w:styleId="Doc-text2">
    <w:name w:val="Doc-text2"/>
    <w:basedOn w:val="Normal"/>
    <w:link w:val="Doc-text2Char"/>
    <w:qFormat/>
    <w:rsid w:val="003A3A9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3A3A92"/>
    <w:rPr>
      <w:rFonts w:ascii="Arial" w:eastAsia="MS Mincho" w:hAnsi="Arial"/>
      <w:szCs w:val="24"/>
      <w:lang w:eastAsia="en-GB"/>
    </w:rPr>
  </w:style>
  <w:style w:type="character" w:customStyle="1" w:styleId="TALCar">
    <w:name w:val="TAL Car"/>
    <w:rsid w:val="003A3A92"/>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74468728">
      <w:bodyDiv w:val="1"/>
      <w:marLeft w:val="0"/>
      <w:marRight w:val="0"/>
      <w:marTop w:val="0"/>
      <w:marBottom w:val="0"/>
      <w:divBdr>
        <w:top w:val="none" w:sz="0" w:space="0" w:color="auto"/>
        <w:left w:val="none" w:sz="0" w:space="0" w:color="auto"/>
        <w:bottom w:val="none" w:sz="0" w:space="0" w:color="auto"/>
        <w:right w:val="none" w:sz="0" w:space="0" w:color="auto"/>
      </w:divBdr>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A06413"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824B7"/>
    <w:rsid w:val="001F5992"/>
    <w:rsid w:val="0025221E"/>
    <w:rsid w:val="00321E54"/>
    <w:rsid w:val="004434BE"/>
    <w:rsid w:val="0048152C"/>
    <w:rsid w:val="00821D80"/>
    <w:rsid w:val="00875106"/>
    <w:rsid w:val="00A06413"/>
    <w:rsid w:val="00A770A3"/>
    <w:rsid w:val="00AB1018"/>
    <w:rsid w:val="00B51BF0"/>
    <w:rsid w:val="00BC1075"/>
    <w:rsid w:val="00DE62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01651-F516-416B-8296-E2B9B2E54015}">
  <ds:schemaRefs>
    <ds:schemaRef ds:uri="http://schemas.microsoft.com/sharepoint/v3/contenttype/forms"/>
  </ds:schemaRefs>
</ds:datastoreItem>
</file>

<file path=customXml/itemProps2.xml><?xml version="1.0" encoding="utf-8"?>
<ds:datastoreItem xmlns:ds="http://schemas.openxmlformats.org/officeDocument/2006/customXml" ds:itemID="{FE4D8F2F-5F25-4B91-9DD6-4AED315AF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42A20FE-B55A-4045-B820-805163967180}">
  <ds:schemaRefs>
    <ds:schemaRef ds:uri="http://schemas.openxmlformats.org/officeDocument/2006/bibliography"/>
  </ds:schemaRefs>
</ds:datastoreItem>
</file>

<file path=customXml/itemProps5.xml><?xml version="1.0" encoding="utf-8"?>
<ds:datastoreItem xmlns:ds="http://schemas.openxmlformats.org/officeDocument/2006/customXml" ds:itemID="{3C1B2BF5-84FC-4344-9957-EC773E19B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3303</TotalTime>
  <Pages>7</Pages>
  <Words>2332</Words>
  <Characters>13296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NR PBCH Design</vt:lpstr>
    </vt:vector>
  </TitlesOfParts>
  <Company>Intel</Company>
  <LinksUpToDate>false</LinksUpToDate>
  <CharactersWithSpaces>15597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PBCH Design</dc:title>
  <dc:subject>R1-1704711</dc:subject>
  <dc:creator>Lee, Daewon</dc:creator>
  <cp:keywords>8.1.1.2.1</cp:keywords>
  <dc:description>Spokane, WA, U.S.A. 3rd - 7th April 2017</dc:description>
  <cp:lastModifiedBy>Lee, Daewon</cp:lastModifiedBy>
  <cp:revision>126</cp:revision>
  <cp:lastPrinted>2011-11-09T22:49:00Z</cp:lastPrinted>
  <dcterms:created xsi:type="dcterms:W3CDTF">2017-01-02T18:22:00Z</dcterms:created>
  <dcterms:modified xsi:type="dcterms:W3CDTF">2017-03-25T04:55:00Z</dcterms:modified>
  <cp:category>RAN1 #88bis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y fmtid="{D5CDD505-2E9C-101B-9397-08002B2CF9AE}" pid="9" name="ContentTypeId">
    <vt:lpwstr>0x01010058DDEB47312E4967BFC1576B96E8C3D40039B5EFFB71B84E46BCEF74BDDA92E4BD</vt:lpwstr>
  </property>
</Properties>
</file>